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F0" w:rsidRDefault="00374CF0" w:rsidP="003F6F23">
      <w:pPr>
        <w:jc w:val="center"/>
      </w:pPr>
    </w:p>
    <w:p w:rsidR="00374CF0" w:rsidRDefault="00374CF0" w:rsidP="003F6F23">
      <w:pPr>
        <w:jc w:val="center"/>
      </w:pPr>
    </w:p>
    <w:p w:rsidR="00374CF0" w:rsidRDefault="00374CF0" w:rsidP="003F6F23">
      <w:pPr>
        <w:jc w:val="center"/>
      </w:pPr>
    </w:p>
    <w:p w:rsidR="00374CF0" w:rsidRDefault="00374CF0" w:rsidP="003F6F23">
      <w:pPr>
        <w:jc w:val="center"/>
      </w:pPr>
    </w:p>
    <w:p w:rsidR="003F6F23" w:rsidRDefault="003F6F23" w:rsidP="003F6F23">
      <w:pPr>
        <w:jc w:val="center"/>
      </w:pPr>
      <w:r>
        <w:rPr>
          <w:noProof/>
          <w:sz w:val="28"/>
          <w:szCs w:val="28"/>
          <w:lang w:eastAsia="ru-RU"/>
        </w:rPr>
        <w:drawing>
          <wp:inline distT="0" distB="0" distL="0" distR="0" wp14:anchorId="4F4FC903" wp14:editId="42DF58AC">
            <wp:extent cx="504825" cy="619125"/>
            <wp:effectExtent l="0" t="0" r="9525" b="9525"/>
            <wp:docPr id="1" name="Рисунок 1" descr="Ладожское СП Усть-Лабинского р-на 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адожское СП Усть-Лабинского р-на 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inline>
        </w:drawing>
      </w:r>
    </w:p>
    <w:p w:rsidR="003F6F23" w:rsidRDefault="003F6F23" w:rsidP="003F6F23">
      <w:pPr>
        <w:jc w:val="right"/>
        <w:rPr>
          <w:b/>
          <w:sz w:val="28"/>
          <w:szCs w:val="28"/>
        </w:rPr>
      </w:pPr>
    </w:p>
    <w:p w:rsidR="003F6F23" w:rsidRDefault="003F6F23" w:rsidP="003F6F23">
      <w:pPr>
        <w:jc w:val="center"/>
        <w:rPr>
          <w:b/>
          <w:sz w:val="28"/>
          <w:szCs w:val="28"/>
        </w:rPr>
      </w:pPr>
      <w:r>
        <w:rPr>
          <w:b/>
          <w:sz w:val="28"/>
          <w:szCs w:val="28"/>
        </w:rPr>
        <w:t xml:space="preserve">АДМИНИСТРАЦИЯ ЛАДОЖСКОГО СЕЛЬСКОГО ПОСЕЛЕНИЯ </w:t>
      </w:r>
    </w:p>
    <w:p w:rsidR="003F6F23" w:rsidRDefault="003F6F23" w:rsidP="003F6F23">
      <w:pPr>
        <w:jc w:val="center"/>
        <w:rPr>
          <w:b/>
          <w:sz w:val="28"/>
          <w:szCs w:val="28"/>
        </w:rPr>
      </w:pPr>
      <w:r>
        <w:rPr>
          <w:b/>
          <w:sz w:val="28"/>
          <w:szCs w:val="28"/>
        </w:rPr>
        <w:t xml:space="preserve"> УСТЬ-ЛАБИНСКОГО РАЙОНА</w:t>
      </w:r>
    </w:p>
    <w:p w:rsidR="003F6F23" w:rsidRDefault="003F6F23" w:rsidP="003F6F23">
      <w:pPr>
        <w:jc w:val="center"/>
        <w:rPr>
          <w:b/>
          <w:sz w:val="28"/>
          <w:szCs w:val="28"/>
        </w:rPr>
      </w:pPr>
    </w:p>
    <w:p w:rsidR="003F6F23" w:rsidRPr="00D21698" w:rsidRDefault="003F6F23" w:rsidP="003F6F23">
      <w:pPr>
        <w:jc w:val="center"/>
        <w:rPr>
          <w:b/>
          <w:sz w:val="28"/>
          <w:szCs w:val="28"/>
        </w:rPr>
      </w:pPr>
      <w:r w:rsidRPr="00D21698">
        <w:rPr>
          <w:b/>
          <w:sz w:val="28"/>
          <w:szCs w:val="28"/>
        </w:rPr>
        <w:t>П О С Т А Н О В Л Е Н И Е</w:t>
      </w:r>
    </w:p>
    <w:p w:rsidR="003F6F23" w:rsidRDefault="003F6F23" w:rsidP="008101BB">
      <w:pPr>
        <w:jc w:val="right"/>
        <w:rPr>
          <w:b/>
          <w:sz w:val="28"/>
          <w:szCs w:val="28"/>
        </w:rPr>
      </w:pPr>
      <w:r>
        <w:rPr>
          <w:b/>
          <w:sz w:val="28"/>
          <w:szCs w:val="28"/>
        </w:rPr>
        <w:t xml:space="preserve"> </w:t>
      </w:r>
    </w:p>
    <w:p w:rsidR="003F6F23" w:rsidRDefault="00AE622B" w:rsidP="003F6F23">
      <w:pPr>
        <w:rPr>
          <w:sz w:val="28"/>
          <w:szCs w:val="28"/>
        </w:rPr>
      </w:pPr>
      <w:r>
        <w:rPr>
          <w:sz w:val="28"/>
          <w:szCs w:val="28"/>
        </w:rPr>
        <w:t>от  31.10.2016 г</w:t>
      </w:r>
      <w:r w:rsidR="003F6F23">
        <w:rPr>
          <w:sz w:val="28"/>
          <w:szCs w:val="28"/>
        </w:rPr>
        <w:t xml:space="preserve">      </w:t>
      </w:r>
      <w:r w:rsidR="003F6F23">
        <w:rPr>
          <w:sz w:val="28"/>
          <w:szCs w:val="28"/>
        </w:rPr>
        <w:tab/>
      </w:r>
      <w:r w:rsidR="003F6F23">
        <w:rPr>
          <w:sz w:val="28"/>
          <w:szCs w:val="28"/>
        </w:rPr>
        <w:tab/>
      </w:r>
      <w:r w:rsidR="003F6F23">
        <w:rPr>
          <w:sz w:val="28"/>
          <w:szCs w:val="28"/>
        </w:rPr>
        <w:tab/>
        <w:t xml:space="preserve">                                </w:t>
      </w:r>
      <w:r>
        <w:rPr>
          <w:sz w:val="28"/>
          <w:szCs w:val="28"/>
        </w:rPr>
        <w:t xml:space="preserve">                     </w:t>
      </w:r>
      <w:bookmarkStart w:id="0" w:name="_GoBack"/>
      <w:bookmarkEnd w:id="0"/>
      <w:r>
        <w:rPr>
          <w:sz w:val="28"/>
          <w:szCs w:val="28"/>
        </w:rPr>
        <w:t xml:space="preserve">         № 292</w:t>
      </w:r>
    </w:p>
    <w:p w:rsidR="003F6F23" w:rsidRPr="00583CE1" w:rsidRDefault="003F6F23" w:rsidP="003F6F23">
      <w:pPr>
        <w:jc w:val="center"/>
        <w:rPr>
          <w:sz w:val="28"/>
          <w:szCs w:val="28"/>
        </w:rPr>
      </w:pPr>
      <w:r>
        <w:t>станица Ладожская</w:t>
      </w:r>
    </w:p>
    <w:p w:rsidR="003F6F23" w:rsidRDefault="003F6F23" w:rsidP="003F6F23">
      <w:pPr>
        <w:jc w:val="center"/>
      </w:pPr>
    </w:p>
    <w:p w:rsidR="00374CF0" w:rsidRDefault="00374CF0" w:rsidP="003F6F23">
      <w:pPr>
        <w:jc w:val="center"/>
      </w:pPr>
    </w:p>
    <w:p w:rsidR="00374CF0" w:rsidRDefault="00374CF0" w:rsidP="003F6F23">
      <w:pPr>
        <w:jc w:val="center"/>
      </w:pPr>
    </w:p>
    <w:p w:rsidR="00374CF0" w:rsidRDefault="00374CF0" w:rsidP="00374CF0">
      <w:pPr>
        <w:pStyle w:val="ab"/>
        <w:spacing w:before="0" w:beforeAutospacing="0" w:after="225" w:afterAutospacing="0"/>
        <w:jc w:val="center"/>
        <w:rPr>
          <w:rStyle w:val="ad"/>
          <w:sz w:val="28"/>
          <w:szCs w:val="28"/>
        </w:rPr>
      </w:pPr>
      <w:r w:rsidRPr="00374CF0">
        <w:rPr>
          <w:rStyle w:val="ad"/>
          <w:sz w:val="28"/>
          <w:szCs w:val="28"/>
        </w:rPr>
        <w:t xml:space="preserve">Об утверждении Положения об оказании имущественной поддержки субъектам малого и среднего предпринимательства в </w:t>
      </w:r>
      <w:r>
        <w:rPr>
          <w:rStyle w:val="ad"/>
          <w:sz w:val="28"/>
          <w:szCs w:val="28"/>
        </w:rPr>
        <w:t xml:space="preserve">Ладожском  сельском </w:t>
      </w:r>
      <w:r w:rsidRPr="00374CF0">
        <w:rPr>
          <w:rStyle w:val="ad"/>
          <w:sz w:val="28"/>
          <w:szCs w:val="28"/>
        </w:rPr>
        <w:t>поселении</w:t>
      </w:r>
      <w:r>
        <w:rPr>
          <w:rStyle w:val="ad"/>
          <w:sz w:val="28"/>
          <w:szCs w:val="28"/>
        </w:rPr>
        <w:t xml:space="preserve"> Усть-Лабинского района</w:t>
      </w:r>
    </w:p>
    <w:p w:rsidR="00374CF0" w:rsidRPr="00374CF0" w:rsidRDefault="00374CF0" w:rsidP="00374CF0">
      <w:pPr>
        <w:pStyle w:val="ab"/>
        <w:spacing w:before="0" w:beforeAutospacing="0" w:after="225" w:afterAutospacing="0"/>
        <w:jc w:val="center"/>
        <w:rPr>
          <w:sz w:val="28"/>
          <w:szCs w:val="28"/>
        </w:rPr>
      </w:pPr>
    </w:p>
    <w:p w:rsidR="00374CF0" w:rsidRPr="00374CF0" w:rsidRDefault="00374CF0" w:rsidP="00374CF0">
      <w:pPr>
        <w:pStyle w:val="aa"/>
        <w:jc w:val="both"/>
        <w:rPr>
          <w:rFonts w:ascii="Times New Roman" w:hAnsi="Times New Roman"/>
          <w:sz w:val="28"/>
          <w:szCs w:val="28"/>
        </w:rPr>
      </w:pPr>
      <w:r w:rsidRPr="0040657B">
        <w:t xml:space="preserve">         </w:t>
      </w:r>
      <w:r w:rsidRPr="00374CF0">
        <w:rPr>
          <w:rFonts w:ascii="Times New Roman" w:hAnsi="Times New Roman"/>
          <w:sz w:val="28"/>
          <w:szCs w:val="28"/>
        </w:rPr>
        <w:t>В соответствии с Федеральным законом от 24.07.2007 № 209-ФЗ «О развитии малого и среднего предпринимательства в Российской Федерации», в целях реализации полномочий муниципального образования по осуществлению программ и проектов в области развития субъектов малого и среднего предпринимательства</w:t>
      </w:r>
      <w:r>
        <w:rPr>
          <w:rFonts w:ascii="Times New Roman" w:hAnsi="Times New Roman"/>
          <w:sz w:val="28"/>
          <w:szCs w:val="28"/>
        </w:rPr>
        <w:t xml:space="preserve">, Уставом Ладожского сельского поселения Усть-Лабинского </w:t>
      </w:r>
      <w:r w:rsidR="007151C1">
        <w:rPr>
          <w:rFonts w:ascii="Times New Roman" w:hAnsi="Times New Roman"/>
          <w:sz w:val="28"/>
          <w:szCs w:val="28"/>
        </w:rPr>
        <w:t>района,  п о с т а н о в л я ю</w:t>
      </w:r>
      <w:r>
        <w:rPr>
          <w:rFonts w:ascii="Times New Roman" w:hAnsi="Times New Roman"/>
          <w:sz w:val="28"/>
          <w:szCs w:val="28"/>
        </w:rPr>
        <w:t>:</w:t>
      </w:r>
      <w:r w:rsidRPr="00374CF0">
        <w:rPr>
          <w:rFonts w:ascii="Times New Roman" w:hAnsi="Times New Roman"/>
          <w:sz w:val="28"/>
          <w:szCs w:val="28"/>
        </w:rPr>
        <w:t xml:space="preserve"> </w:t>
      </w:r>
    </w:p>
    <w:p w:rsidR="00BD2131" w:rsidRDefault="00374CF0" w:rsidP="00374CF0">
      <w:pPr>
        <w:pStyle w:val="aa"/>
        <w:jc w:val="both"/>
        <w:rPr>
          <w:rFonts w:ascii="Times New Roman" w:hAnsi="Times New Roman"/>
          <w:sz w:val="28"/>
          <w:szCs w:val="28"/>
        </w:rPr>
      </w:pPr>
      <w:r>
        <w:rPr>
          <w:rFonts w:ascii="Times New Roman" w:hAnsi="Times New Roman"/>
          <w:sz w:val="28"/>
          <w:szCs w:val="28"/>
        </w:rPr>
        <w:t xml:space="preserve">     1. </w:t>
      </w:r>
      <w:r w:rsidRPr="00374CF0">
        <w:rPr>
          <w:rFonts w:ascii="Times New Roman" w:hAnsi="Times New Roman"/>
          <w:sz w:val="28"/>
          <w:szCs w:val="28"/>
        </w:rPr>
        <w:t xml:space="preserve">Утвердить Положение об оказании имущественной поддержки субъектам малого и среднего предпринимательства в </w:t>
      </w:r>
      <w:r>
        <w:rPr>
          <w:rFonts w:ascii="Times New Roman" w:hAnsi="Times New Roman"/>
          <w:sz w:val="28"/>
          <w:szCs w:val="28"/>
        </w:rPr>
        <w:t>Ладожском</w:t>
      </w:r>
      <w:r w:rsidRPr="00374CF0">
        <w:rPr>
          <w:rFonts w:ascii="Times New Roman" w:hAnsi="Times New Roman"/>
          <w:sz w:val="28"/>
          <w:szCs w:val="28"/>
        </w:rPr>
        <w:t xml:space="preserve"> сельском  поселении</w:t>
      </w:r>
      <w:r>
        <w:rPr>
          <w:rFonts w:ascii="Times New Roman" w:hAnsi="Times New Roman"/>
          <w:sz w:val="28"/>
          <w:szCs w:val="28"/>
        </w:rPr>
        <w:t xml:space="preserve"> Усть-Лабинского района, согласно приложения</w:t>
      </w:r>
      <w:r w:rsidR="00BD2131">
        <w:rPr>
          <w:rFonts w:ascii="Times New Roman" w:hAnsi="Times New Roman"/>
          <w:sz w:val="28"/>
          <w:szCs w:val="28"/>
        </w:rPr>
        <w:t xml:space="preserve"> № 1</w:t>
      </w:r>
    </w:p>
    <w:p w:rsidR="00374CF0" w:rsidRPr="00374CF0" w:rsidRDefault="00BD2131" w:rsidP="00374CF0">
      <w:pPr>
        <w:pStyle w:val="aa"/>
        <w:jc w:val="both"/>
        <w:rPr>
          <w:rFonts w:ascii="Times New Roman" w:hAnsi="Times New Roman"/>
          <w:sz w:val="28"/>
          <w:szCs w:val="28"/>
        </w:rPr>
      </w:pPr>
      <w:r>
        <w:rPr>
          <w:rFonts w:ascii="Times New Roman" w:hAnsi="Times New Roman"/>
          <w:sz w:val="28"/>
          <w:szCs w:val="28"/>
        </w:rPr>
        <w:t xml:space="preserve">     2. Утвердить перечень социально значимых видов деятельности, осуществляемых субъектами малого и среднего предпринимательства, согласно приложения № 2.</w:t>
      </w:r>
    </w:p>
    <w:p w:rsidR="00374CF0" w:rsidRDefault="00BD2131" w:rsidP="00374CF0">
      <w:pPr>
        <w:jc w:val="both"/>
        <w:rPr>
          <w:sz w:val="28"/>
          <w:szCs w:val="28"/>
        </w:rPr>
      </w:pPr>
      <w:r>
        <w:rPr>
          <w:sz w:val="28"/>
          <w:szCs w:val="28"/>
        </w:rPr>
        <w:t xml:space="preserve">     3</w:t>
      </w:r>
      <w:r w:rsidR="00374CF0">
        <w:rPr>
          <w:sz w:val="28"/>
          <w:szCs w:val="28"/>
        </w:rPr>
        <w:t>. Общему отделу администрации Ладожского сельского поселения               Усть-Лабинского района (Тунгатова) обнародовать постановление в установленном порядке и разместить на официальном сайте Ладожского сельского поселения Усть-Лабинского района в сети «Интернет».</w:t>
      </w:r>
    </w:p>
    <w:p w:rsidR="00374CF0" w:rsidRDefault="00374CF0" w:rsidP="00374CF0">
      <w:pPr>
        <w:jc w:val="both"/>
        <w:rPr>
          <w:sz w:val="28"/>
          <w:szCs w:val="28"/>
        </w:rPr>
      </w:pPr>
      <w:r>
        <w:rPr>
          <w:sz w:val="28"/>
          <w:szCs w:val="28"/>
        </w:rPr>
        <w:t xml:space="preserve">  </w:t>
      </w:r>
      <w:r w:rsidR="00BD2131">
        <w:rPr>
          <w:sz w:val="28"/>
          <w:szCs w:val="28"/>
        </w:rPr>
        <w:t xml:space="preserve">   4</w:t>
      </w:r>
      <w:r>
        <w:rPr>
          <w:sz w:val="28"/>
          <w:szCs w:val="28"/>
        </w:rPr>
        <w:t xml:space="preserve">. Контроль за выполнением настоящего постановления возложить на </w:t>
      </w:r>
      <w:r w:rsidR="0094242E">
        <w:rPr>
          <w:sz w:val="28"/>
          <w:szCs w:val="28"/>
        </w:rPr>
        <w:t>главу</w:t>
      </w:r>
      <w:r>
        <w:rPr>
          <w:sz w:val="28"/>
          <w:szCs w:val="28"/>
        </w:rPr>
        <w:t xml:space="preserve"> Ладожского сельского </w:t>
      </w:r>
      <w:r w:rsidR="0094242E">
        <w:rPr>
          <w:sz w:val="28"/>
          <w:szCs w:val="28"/>
        </w:rPr>
        <w:t xml:space="preserve">поселения </w:t>
      </w:r>
      <w:r>
        <w:rPr>
          <w:sz w:val="28"/>
          <w:szCs w:val="28"/>
        </w:rPr>
        <w:t xml:space="preserve">Усть-Лабинского района  </w:t>
      </w:r>
      <w:r w:rsidR="00BD2131">
        <w:rPr>
          <w:sz w:val="28"/>
          <w:szCs w:val="28"/>
        </w:rPr>
        <w:t xml:space="preserve">                            </w:t>
      </w:r>
      <w:r>
        <w:rPr>
          <w:sz w:val="28"/>
          <w:szCs w:val="28"/>
        </w:rPr>
        <w:t>Т. М. Марчук.</w:t>
      </w:r>
    </w:p>
    <w:p w:rsidR="00374CF0" w:rsidRDefault="00374CF0" w:rsidP="00374CF0">
      <w:pPr>
        <w:jc w:val="both"/>
        <w:rPr>
          <w:sz w:val="28"/>
          <w:szCs w:val="28"/>
        </w:rPr>
      </w:pPr>
      <w:r>
        <w:rPr>
          <w:sz w:val="28"/>
          <w:szCs w:val="28"/>
        </w:rPr>
        <w:t xml:space="preserve">  </w:t>
      </w:r>
      <w:r w:rsidR="00BD2131">
        <w:rPr>
          <w:sz w:val="28"/>
          <w:szCs w:val="28"/>
        </w:rPr>
        <w:t xml:space="preserve">   5</w:t>
      </w:r>
      <w:r>
        <w:rPr>
          <w:sz w:val="28"/>
          <w:szCs w:val="28"/>
        </w:rPr>
        <w:t>. Постановление вступает в силу со дня его обнародования.</w:t>
      </w:r>
    </w:p>
    <w:p w:rsidR="00374CF0" w:rsidRDefault="00374CF0" w:rsidP="00374CF0">
      <w:pPr>
        <w:jc w:val="both"/>
        <w:rPr>
          <w:sz w:val="28"/>
          <w:szCs w:val="28"/>
        </w:rPr>
      </w:pPr>
    </w:p>
    <w:p w:rsidR="00374CF0" w:rsidRDefault="00374CF0" w:rsidP="00374CF0">
      <w:pPr>
        <w:jc w:val="both"/>
        <w:rPr>
          <w:sz w:val="28"/>
          <w:szCs w:val="28"/>
        </w:rPr>
      </w:pPr>
    </w:p>
    <w:p w:rsidR="00374CF0" w:rsidRDefault="00374CF0" w:rsidP="00374CF0">
      <w:pPr>
        <w:jc w:val="both"/>
        <w:rPr>
          <w:sz w:val="28"/>
          <w:szCs w:val="28"/>
        </w:rPr>
      </w:pPr>
    </w:p>
    <w:p w:rsidR="00374CF0" w:rsidRDefault="00374CF0" w:rsidP="00374CF0">
      <w:pPr>
        <w:jc w:val="both"/>
        <w:rPr>
          <w:sz w:val="28"/>
          <w:szCs w:val="28"/>
        </w:rPr>
      </w:pPr>
      <w:r>
        <w:rPr>
          <w:sz w:val="28"/>
          <w:szCs w:val="28"/>
        </w:rPr>
        <w:t>Глава Ладожского сельского поселения</w:t>
      </w:r>
    </w:p>
    <w:p w:rsidR="00374CF0" w:rsidRDefault="00374CF0" w:rsidP="00BD2131">
      <w:pPr>
        <w:pStyle w:val="ab"/>
        <w:spacing w:before="0" w:beforeAutospacing="0" w:after="225" w:afterAutospacing="0"/>
        <w:jc w:val="center"/>
      </w:pPr>
      <w:r>
        <w:rPr>
          <w:sz w:val="28"/>
          <w:szCs w:val="28"/>
        </w:rPr>
        <w:t>Усть-Лабинского района                                                                 Т. М. Марчук</w:t>
      </w:r>
    </w:p>
    <w:p w:rsidR="00374CF0" w:rsidRDefault="00374CF0" w:rsidP="00374CF0">
      <w:pPr>
        <w:pStyle w:val="ab"/>
        <w:spacing w:before="0" w:beforeAutospacing="0" w:after="225" w:afterAutospacing="0"/>
        <w:jc w:val="right"/>
      </w:pPr>
    </w:p>
    <w:p w:rsidR="00374CF0" w:rsidRDefault="00374CF0" w:rsidP="00374CF0">
      <w:pPr>
        <w:pStyle w:val="ab"/>
        <w:spacing w:before="0" w:beforeAutospacing="0" w:after="225" w:afterAutospacing="0"/>
        <w:jc w:val="right"/>
      </w:pPr>
    </w:p>
    <w:p w:rsidR="0094242E" w:rsidRDefault="0094242E" w:rsidP="00374CF0">
      <w:pPr>
        <w:pStyle w:val="ab"/>
        <w:spacing w:before="0" w:beforeAutospacing="0" w:after="225" w:afterAutospacing="0"/>
        <w:jc w:val="right"/>
      </w:pPr>
    </w:p>
    <w:p w:rsidR="00374CF0" w:rsidRPr="00374CF0" w:rsidRDefault="00374CF0" w:rsidP="00374CF0">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Приложение</w:t>
      </w:r>
      <w:r w:rsidR="00BD2131">
        <w:rPr>
          <w:rFonts w:ascii="Times New Roman" w:eastAsiaTheme="minorHAnsi" w:hAnsi="Times New Roman"/>
          <w:sz w:val="28"/>
          <w:szCs w:val="28"/>
        </w:rPr>
        <w:t xml:space="preserve"> № 1</w:t>
      </w:r>
    </w:p>
    <w:p w:rsidR="00374CF0" w:rsidRPr="00374CF0" w:rsidRDefault="00374CF0" w:rsidP="00374CF0">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 xml:space="preserve">  к постановлению администрации</w:t>
      </w:r>
    </w:p>
    <w:p w:rsidR="00374CF0" w:rsidRPr="00374CF0" w:rsidRDefault="00374CF0" w:rsidP="00374CF0">
      <w:pPr>
        <w:pStyle w:val="aa"/>
        <w:jc w:val="center"/>
        <w:rPr>
          <w:rFonts w:ascii="Times New Roman" w:eastAsiaTheme="minorHAnsi" w:hAnsi="Times New Roman"/>
          <w:sz w:val="28"/>
          <w:szCs w:val="28"/>
        </w:rPr>
      </w:pPr>
      <w:r w:rsidRPr="00374CF0">
        <w:rPr>
          <w:rFonts w:ascii="Times New Roman" w:eastAsiaTheme="minorHAnsi" w:hAnsi="Times New Roman"/>
          <w:sz w:val="28"/>
          <w:szCs w:val="28"/>
        </w:rPr>
        <w:t xml:space="preserve">                                                                         Ладожского сельского поселения</w:t>
      </w:r>
    </w:p>
    <w:p w:rsidR="00374CF0" w:rsidRPr="00374CF0" w:rsidRDefault="00374CF0" w:rsidP="00374CF0">
      <w:pPr>
        <w:pStyle w:val="aa"/>
        <w:jc w:val="center"/>
        <w:rPr>
          <w:rFonts w:ascii="Times New Roman" w:eastAsiaTheme="minorHAnsi" w:hAnsi="Times New Roman"/>
          <w:sz w:val="28"/>
          <w:szCs w:val="28"/>
        </w:rPr>
      </w:pPr>
      <w:r w:rsidRPr="00374CF0">
        <w:rPr>
          <w:rFonts w:ascii="Times New Roman" w:eastAsiaTheme="minorHAnsi" w:hAnsi="Times New Roman"/>
          <w:sz w:val="28"/>
          <w:szCs w:val="28"/>
        </w:rPr>
        <w:t xml:space="preserve">                                                         Усть-Лабинского района</w:t>
      </w:r>
    </w:p>
    <w:p w:rsidR="00374CF0" w:rsidRPr="00374CF0" w:rsidRDefault="00374CF0" w:rsidP="00374CF0">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 xml:space="preserve">   от «_____» _______2016 г. № ___</w:t>
      </w:r>
    </w:p>
    <w:p w:rsidR="00374CF0" w:rsidRDefault="00374CF0" w:rsidP="00374CF0">
      <w:pPr>
        <w:pStyle w:val="ab"/>
        <w:spacing w:before="0" w:beforeAutospacing="0" w:after="225" w:afterAutospacing="0"/>
      </w:pPr>
      <w:r>
        <w:t> </w:t>
      </w:r>
    </w:p>
    <w:p w:rsidR="00374CF0" w:rsidRPr="00374CF0" w:rsidRDefault="00374CF0" w:rsidP="00374CF0">
      <w:pPr>
        <w:pStyle w:val="aa"/>
        <w:jc w:val="center"/>
        <w:rPr>
          <w:rFonts w:ascii="Times New Roman" w:hAnsi="Times New Roman"/>
          <w:b/>
          <w:sz w:val="28"/>
          <w:szCs w:val="28"/>
        </w:rPr>
      </w:pPr>
      <w:r w:rsidRPr="00374CF0">
        <w:rPr>
          <w:rFonts w:ascii="Times New Roman" w:hAnsi="Times New Roman"/>
          <w:b/>
          <w:sz w:val="28"/>
          <w:szCs w:val="28"/>
        </w:rPr>
        <w:t>Положение</w:t>
      </w:r>
    </w:p>
    <w:p w:rsidR="00374CF0" w:rsidRDefault="00374CF0" w:rsidP="00374CF0">
      <w:pPr>
        <w:pStyle w:val="aa"/>
        <w:jc w:val="center"/>
        <w:rPr>
          <w:rFonts w:ascii="Times New Roman" w:hAnsi="Times New Roman"/>
          <w:b/>
          <w:sz w:val="28"/>
          <w:szCs w:val="28"/>
        </w:rPr>
      </w:pPr>
      <w:r w:rsidRPr="00374CF0">
        <w:rPr>
          <w:rFonts w:ascii="Times New Roman" w:hAnsi="Times New Roman"/>
          <w:b/>
          <w:sz w:val="28"/>
          <w:szCs w:val="28"/>
        </w:rPr>
        <w:t xml:space="preserve">об оказании имущественной поддержки субъектам малого и среднего предпринимательства в </w:t>
      </w:r>
      <w:r>
        <w:rPr>
          <w:rFonts w:ascii="Times New Roman" w:hAnsi="Times New Roman"/>
          <w:b/>
          <w:sz w:val="28"/>
          <w:szCs w:val="28"/>
        </w:rPr>
        <w:t xml:space="preserve">Ладожском </w:t>
      </w:r>
      <w:r w:rsidRPr="00374CF0">
        <w:rPr>
          <w:rFonts w:ascii="Times New Roman" w:hAnsi="Times New Roman"/>
          <w:b/>
          <w:sz w:val="28"/>
          <w:szCs w:val="28"/>
        </w:rPr>
        <w:t xml:space="preserve"> сельском поселении</w:t>
      </w:r>
      <w:r>
        <w:rPr>
          <w:rFonts w:ascii="Times New Roman" w:hAnsi="Times New Roman"/>
          <w:b/>
          <w:sz w:val="28"/>
          <w:szCs w:val="28"/>
        </w:rPr>
        <w:t xml:space="preserve">                          Усть-Лабинского района</w:t>
      </w:r>
    </w:p>
    <w:p w:rsidR="00374CF0" w:rsidRPr="00374CF0" w:rsidRDefault="00374CF0" w:rsidP="00374CF0">
      <w:pPr>
        <w:pStyle w:val="aa"/>
        <w:jc w:val="center"/>
        <w:rPr>
          <w:rFonts w:ascii="Times New Roman" w:hAnsi="Times New Roman"/>
          <w:b/>
          <w:sz w:val="28"/>
          <w:szCs w:val="28"/>
        </w:rPr>
      </w:pPr>
    </w:p>
    <w:p w:rsidR="00374CF0" w:rsidRPr="00374CF0" w:rsidRDefault="00374CF0" w:rsidP="00374CF0">
      <w:pPr>
        <w:pStyle w:val="ab"/>
        <w:spacing w:before="0" w:beforeAutospacing="0" w:after="225" w:afterAutospacing="0"/>
        <w:rPr>
          <w:sz w:val="28"/>
          <w:szCs w:val="28"/>
        </w:rPr>
      </w:pPr>
      <w:r w:rsidRPr="00374CF0">
        <w:rPr>
          <w:sz w:val="28"/>
          <w:szCs w:val="28"/>
        </w:rPr>
        <w:t> 1. Общие положения</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1.1. Меры муниципальной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направлены на повышение качества и увеличение объемов предоставляемых населению услуг; содействие становлению и развитию новых видов деятельности, в том числе инновационных; восполнение дефицита услуг, оказываемых населению организациями и учреждениями; создание новых рабочих мест.</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1.2. Настоящее Положение регулирует:</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 xml:space="preserve">- порядок оказания муниципальной имущественной поддержки в виде предоставления в аренду и безвозмездное пользование объектов муниципальной собственности  Ладожского сельского поселения                       Усть-Лабинского района </w:t>
      </w:r>
      <w:r>
        <w:rPr>
          <w:sz w:val="28"/>
          <w:szCs w:val="28"/>
        </w:rPr>
        <w:t xml:space="preserve"> </w:t>
      </w:r>
      <w:r w:rsidRPr="00374CF0">
        <w:rPr>
          <w:rFonts w:ascii="Times New Roman" w:hAnsi="Times New Roman"/>
          <w:sz w:val="28"/>
          <w:szCs w:val="28"/>
        </w:rPr>
        <w:t>(далее - сельское поселение), включенных в Перечень муниципального имущества, используемого в целях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сельского поселения;</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 порядок расчета и внесения льготной арендной платы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 xml:space="preserve">1.3. Администрация  Ладожского сельского </w:t>
      </w:r>
      <w:r>
        <w:rPr>
          <w:rFonts w:ascii="Times New Roman" w:hAnsi="Times New Roman"/>
          <w:sz w:val="28"/>
          <w:szCs w:val="28"/>
        </w:rPr>
        <w:t xml:space="preserve">поселения  </w:t>
      </w:r>
      <w:r w:rsidRPr="00374CF0">
        <w:rPr>
          <w:rFonts w:ascii="Times New Roman" w:hAnsi="Times New Roman"/>
          <w:sz w:val="28"/>
          <w:szCs w:val="28"/>
        </w:rPr>
        <w:t>Усть-Лабинского района</w:t>
      </w:r>
      <w:r>
        <w:rPr>
          <w:sz w:val="28"/>
          <w:szCs w:val="28"/>
        </w:rPr>
        <w:t xml:space="preserve">  </w:t>
      </w:r>
      <w:r w:rsidRPr="00374CF0">
        <w:rPr>
          <w:rFonts w:ascii="Times New Roman" w:hAnsi="Times New Roman"/>
          <w:sz w:val="28"/>
          <w:szCs w:val="28"/>
        </w:rPr>
        <w:t>применяет меры муниципальной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посредством:</w:t>
      </w:r>
    </w:p>
    <w:p w:rsid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1.3.1. Формирования специализированного фонда муниципального имущества, определенного в виде Перечня муниципального имущества, используемого в целях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сельского поселения (далее - Перечень муниципального имущества);</w:t>
      </w:r>
    </w:p>
    <w:p w:rsidR="00374CF0" w:rsidRPr="00374CF0" w:rsidRDefault="00374CF0" w:rsidP="00374CF0">
      <w:pPr>
        <w:pStyle w:val="aa"/>
        <w:jc w:val="both"/>
        <w:rPr>
          <w:rFonts w:ascii="Times New Roman" w:hAnsi="Times New Roman"/>
          <w:sz w:val="28"/>
          <w:szCs w:val="28"/>
        </w:rPr>
      </w:pPr>
    </w:p>
    <w:p w:rsidR="00374CF0" w:rsidRDefault="00374CF0" w:rsidP="00374CF0">
      <w:pPr>
        <w:pStyle w:val="aa"/>
        <w:jc w:val="both"/>
        <w:rPr>
          <w:rFonts w:ascii="Times New Roman" w:hAnsi="Times New Roman"/>
          <w:sz w:val="28"/>
          <w:szCs w:val="28"/>
        </w:rPr>
      </w:pPr>
      <w:r>
        <w:rPr>
          <w:rFonts w:ascii="Times New Roman" w:hAnsi="Times New Roman"/>
          <w:sz w:val="28"/>
          <w:szCs w:val="28"/>
        </w:rPr>
        <w:lastRenderedPageBreak/>
        <w:t xml:space="preserve">  </w:t>
      </w:r>
    </w:p>
    <w:p w:rsidR="00374CF0" w:rsidRDefault="00374CF0" w:rsidP="00374CF0">
      <w:pPr>
        <w:pStyle w:val="aa"/>
        <w:jc w:val="both"/>
        <w:rPr>
          <w:rFonts w:ascii="Times New Roman" w:hAnsi="Times New Roman"/>
          <w:sz w:val="28"/>
          <w:szCs w:val="28"/>
        </w:rPr>
      </w:pP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1.3.2. Предоставления в установленном порядке в аренду на льготных условиях объектов специализированного фонда муниципального имущества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1.3.3. Предоставления в установленном порядке в безвозмездное пользование объектов специализированного фонда муниципального имущества определенным некоммерческим организациям, образующим инфраструктуру поддержки субъектов малого и среднего предпринимательства;</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1.3.4. Применения регулирования ставок арендной платы за использование объектов специализированного фонда муниципального имущества.</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1.4. Порядок формирования и утверждения Перечня муниципального имущества, используемого в целях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также - фонд муниципального имущества), устанавливается нормативным правовым актом администрации сельского поселения в соответствии с действующим законодательством.</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1.5. Порядок предоставления в аренду объектов специализированного фонда муниципального имущества определенным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регулируется Положением о порядке исчисления ставок арендной платы и перечисления в бюджет арендной платы за пользование нежилыми помещениями, относящимися к объектам муниципальной собственности сельского поселения, утверждаемым постановлением администрации сельского поселения и настоящим Положением.</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1.6. Порядок предоставления в безвозмездное пользование объектов специализированного фонда муниципального имущества некоммерческим организациям, образующим инфраструктуру поддержки субъектов малого и среднего предпринимательства, регулируется настоящим Положением и действующим законодательством.</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1.7. Приоритетные для сельского поселения виды деятельности, в которых необходимо развивать малое и среднее предпринимательство и оказывать ему поддержку со стороны органов местного самоуправления, устанавливаются Программой развития и поддержки малого предпринимательства в сельском поселении, утверждаемой решением Совета Ладожского сельского поселения   Усть-Лабинского района.</w:t>
      </w:r>
    </w:p>
    <w:p w:rsid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 xml:space="preserve">1.8. Порядок ведения реестра субъектов малого и среднего предпринимательства получателей имущественной поддержки, осуществляющих деятельность на территории сельского поселения, устанавливается нормативным правовым актом  администрации Ладожского сельского </w:t>
      </w:r>
      <w:r>
        <w:rPr>
          <w:rFonts w:ascii="Times New Roman" w:hAnsi="Times New Roman"/>
          <w:sz w:val="28"/>
          <w:szCs w:val="28"/>
        </w:rPr>
        <w:t xml:space="preserve">поселения  </w:t>
      </w:r>
      <w:r w:rsidRPr="00374CF0">
        <w:rPr>
          <w:rFonts w:ascii="Times New Roman" w:hAnsi="Times New Roman"/>
          <w:sz w:val="28"/>
          <w:szCs w:val="28"/>
        </w:rPr>
        <w:t>Усть-Лабинского района</w:t>
      </w:r>
      <w:r>
        <w:rPr>
          <w:sz w:val="28"/>
          <w:szCs w:val="28"/>
        </w:rPr>
        <w:t xml:space="preserve"> </w:t>
      </w:r>
      <w:r w:rsidRPr="00374CF0">
        <w:rPr>
          <w:rFonts w:ascii="Times New Roman" w:hAnsi="Times New Roman"/>
          <w:sz w:val="28"/>
          <w:szCs w:val="28"/>
        </w:rPr>
        <w:t>в соответствии с действующим законодательством.</w:t>
      </w:r>
    </w:p>
    <w:p w:rsidR="00374CF0" w:rsidRPr="00374CF0" w:rsidRDefault="00374CF0" w:rsidP="00374CF0">
      <w:pPr>
        <w:pStyle w:val="aa"/>
        <w:jc w:val="both"/>
        <w:rPr>
          <w:rFonts w:ascii="Times New Roman" w:hAnsi="Times New Roman"/>
          <w:sz w:val="28"/>
          <w:szCs w:val="28"/>
        </w:rPr>
      </w:pPr>
    </w:p>
    <w:p w:rsidR="00374CF0" w:rsidRDefault="00374CF0" w:rsidP="00374CF0">
      <w:pPr>
        <w:pStyle w:val="aa"/>
        <w:jc w:val="both"/>
        <w:rPr>
          <w:rFonts w:ascii="Times New Roman" w:hAnsi="Times New Roman"/>
          <w:sz w:val="28"/>
          <w:szCs w:val="28"/>
        </w:rPr>
      </w:pPr>
      <w:r>
        <w:rPr>
          <w:rFonts w:ascii="Times New Roman" w:hAnsi="Times New Roman"/>
          <w:sz w:val="28"/>
          <w:szCs w:val="28"/>
        </w:rPr>
        <w:lastRenderedPageBreak/>
        <w:t xml:space="preserve">  </w:t>
      </w:r>
    </w:p>
    <w:p w:rsidR="00374CF0" w:rsidRDefault="00374CF0" w:rsidP="00374CF0">
      <w:pPr>
        <w:pStyle w:val="aa"/>
        <w:jc w:val="both"/>
        <w:rPr>
          <w:rFonts w:ascii="Times New Roman" w:hAnsi="Times New Roman"/>
          <w:sz w:val="28"/>
          <w:szCs w:val="28"/>
        </w:rPr>
      </w:pP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1.9. Инфраструктура поддержки субъектов малого и среднего предпринимательства -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муниципальных нужд при реализации целевых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 xml:space="preserve">1.10. Перечень организаций, образующих инфраструктуру поддержки малого предпринимательства сельского поселения, устанавливается нормативным правовым актом  </w:t>
      </w:r>
      <w:r w:rsidR="0094242E" w:rsidRPr="00374CF0">
        <w:rPr>
          <w:rFonts w:ascii="Times New Roman" w:hAnsi="Times New Roman"/>
          <w:sz w:val="28"/>
          <w:szCs w:val="28"/>
        </w:rPr>
        <w:t xml:space="preserve">Ладожского сельского </w:t>
      </w:r>
      <w:r w:rsidR="0094242E">
        <w:rPr>
          <w:rFonts w:ascii="Times New Roman" w:hAnsi="Times New Roman"/>
          <w:sz w:val="28"/>
          <w:szCs w:val="28"/>
        </w:rPr>
        <w:t xml:space="preserve">поселения                       </w:t>
      </w:r>
      <w:r w:rsidR="0094242E" w:rsidRPr="00374CF0">
        <w:rPr>
          <w:rFonts w:ascii="Times New Roman" w:hAnsi="Times New Roman"/>
          <w:sz w:val="28"/>
          <w:szCs w:val="28"/>
        </w:rPr>
        <w:t>Усть-Лабинского района</w:t>
      </w:r>
      <w:r w:rsidRPr="00374CF0">
        <w:rPr>
          <w:rFonts w:ascii="Times New Roman" w:hAnsi="Times New Roman"/>
          <w:sz w:val="28"/>
          <w:szCs w:val="28"/>
        </w:rPr>
        <w:t>.</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1.11. Передача в аренду объектов фонда муниципального имущества субъектам среднего и малого предпринимательства и организациям, образующим инфраструктуру поддержки субъектов малого и среднего предпринимательства, на льготных условиях подразумевает возможность снижения общеустановленной арендной платы за пользование предоставленным имуществом.</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1.12. Аренда муниципального имущества осуществляется по договору аренды, заключаемому между Арендодателем и Арендатором в письменной форме.</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1.13. Передача в безвозмездное пользование муниципального имущества осуществляется по договору безвозмездного пользования, заключаемому между Ссудодателем и Пользователем в письменной форме.</w:t>
      </w:r>
    </w:p>
    <w:p w:rsidR="00374CF0" w:rsidRPr="00374CF0" w:rsidRDefault="00374CF0" w:rsidP="00374CF0">
      <w:pPr>
        <w:pStyle w:val="aa"/>
        <w:jc w:val="both"/>
        <w:rPr>
          <w:rFonts w:ascii="Times New Roman" w:hAnsi="Times New Roman"/>
          <w:sz w:val="28"/>
          <w:szCs w:val="28"/>
        </w:rPr>
      </w:pPr>
      <w:r>
        <w:rPr>
          <w:rFonts w:ascii="Times New Roman" w:hAnsi="Times New Roman"/>
          <w:sz w:val="28"/>
          <w:szCs w:val="28"/>
        </w:rPr>
        <w:t xml:space="preserve">     </w:t>
      </w:r>
      <w:r w:rsidRPr="00374CF0">
        <w:rPr>
          <w:rFonts w:ascii="Times New Roman" w:hAnsi="Times New Roman"/>
          <w:sz w:val="28"/>
          <w:szCs w:val="28"/>
        </w:rPr>
        <w:t>1.14. Полномочия Арендодателя и Ссудодателя при сдаче объектов муниципальной собственности сельского поселения, включенных в специализированный фонд муниципального имущества, в аренду и безвозмездное пользование осуществляет администрация сельского поселения.</w:t>
      </w:r>
    </w:p>
    <w:p w:rsidR="00374CF0" w:rsidRDefault="00374CF0" w:rsidP="00374CF0">
      <w:pPr>
        <w:pStyle w:val="ab"/>
        <w:spacing w:before="0" w:beforeAutospacing="0" w:after="225" w:afterAutospacing="0"/>
      </w:pPr>
      <w:r>
        <w:t> </w:t>
      </w:r>
    </w:p>
    <w:p w:rsidR="00374CF0" w:rsidRPr="0094242E" w:rsidRDefault="00374CF0" w:rsidP="00374CF0">
      <w:pPr>
        <w:pStyle w:val="ab"/>
        <w:spacing w:before="0" w:beforeAutospacing="0" w:after="225" w:afterAutospacing="0"/>
        <w:jc w:val="center"/>
        <w:rPr>
          <w:sz w:val="28"/>
          <w:szCs w:val="28"/>
        </w:rPr>
      </w:pPr>
      <w:r w:rsidRPr="0094242E">
        <w:rPr>
          <w:sz w:val="28"/>
          <w:szCs w:val="28"/>
        </w:rPr>
        <w:t>2. Порядок оказания имущественной поддержки</w:t>
      </w:r>
    </w:p>
    <w:p w:rsidR="00374CF0" w:rsidRPr="0094242E" w:rsidRDefault="0094242E" w:rsidP="0094242E">
      <w:pPr>
        <w:pStyle w:val="aa"/>
        <w:jc w:val="both"/>
        <w:rPr>
          <w:rFonts w:ascii="Times New Roman" w:hAnsi="Times New Roman"/>
          <w:sz w:val="28"/>
          <w:szCs w:val="28"/>
        </w:rPr>
      </w:pPr>
      <w:r>
        <w:t xml:space="preserve">     </w:t>
      </w:r>
      <w:r w:rsidR="00374CF0">
        <w:t> </w:t>
      </w:r>
      <w:r w:rsidR="00374CF0" w:rsidRPr="0094242E">
        <w:rPr>
          <w:rFonts w:ascii="Times New Roman" w:hAnsi="Times New Roman"/>
          <w:sz w:val="28"/>
          <w:szCs w:val="28"/>
        </w:rPr>
        <w:t>2.1. Имущественная поддержка предоставляется при обращении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за оказанием поддержки в администрацию сельского поселения. Организацию работы с обращениями осуществляют специалисты администрации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2.2. Имущественная поддержка предоставляется: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1) по результатам аукциона на право аренды;</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 по результатам конкурса на право аренды, право безвозмездного пользования;</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3) без проведения торгов заключением договора аренды, договора безвозмездного пользования.</w:t>
      </w:r>
    </w:p>
    <w:p w:rsidR="0094242E" w:rsidRDefault="0094242E" w:rsidP="0094242E">
      <w:pPr>
        <w:pStyle w:val="aa"/>
        <w:jc w:val="both"/>
        <w:rPr>
          <w:rFonts w:ascii="Times New Roman" w:hAnsi="Times New Roman"/>
          <w:sz w:val="28"/>
          <w:szCs w:val="28"/>
        </w:rPr>
      </w:pPr>
    </w:p>
    <w:p w:rsidR="0094242E" w:rsidRP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2.3. Индивидуальные предприниматели, юридические лица, являющиеся субъектами малого и среднего предпринимательства, организации, образующие инфраструктуру поддержки субъектов малого и среднего предпринимательства (далее - Заявители), заинтересованные в получении в аренду, в безвозмездное пользование объектов муниципальной собственности, включенных в специализированный фонд муниципального имущества, обращаются в администрацию сельского поселения с заявлениями о предоставлении в пользование муниципального имущества (далее - Заявления).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К  Заявлению по установленной в обязательном порядке прилагаются следующие документы:</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а) для индивидуальных предпринимателей, осуществляющих свою деятельность без образования юридического лица:</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свидетельства о государственной регистрации;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свидетельства о постановке на учет в налоговом органе;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документа, удостоверяющего личность;</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анкета по установленной форме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б) для юридических лиц:</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учредительных документов;</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свидетельства о государственной регистрации юридического лица;</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копия свидетельства о постановке на учет в налоговом органе;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документы, подтверждающие полномочия руководителя или представителя юридического лица;</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документы, подтверждающие отсутствие задолженностей по налогам в бюджеты всех уровней и арендной плате за пользование муниципальным имуществом, в том числе земельными участками;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анкета по установленной форме.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Администрация имеет право затребовать иные документы, необходимые для рассмотрения вопроса о передаче муниципального имущества в аренду.</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2.4. Специалисты администрации  сельского поселения осуществляет регистрацию поступивших Заявлений и в недельный срок со дня подачи Заявлений организует заседание комиссии по рассмотрению поступивших Заявлений на оказание имущественной поддержки.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2.5. Постоянно действующая Комиссия по рассмотрению Заявлений на оказание имущественной поддержки (далее - Комиссия) создается и действует в соответствии с</w:t>
      </w:r>
      <w:r w:rsidR="00BD2131">
        <w:rPr>
          <w:rFonts w:ascii="Times New Roman" w:hAnsi="Times New Roman"/>
          <w:sz w:val="28"/>
          <w:szCs w:val="28"/>
        </w:rPr>
        <w:t xml:space="preserve"> нормативно-правовым актом а</w:t>
      </w:r>
      <w:r w:rsidR="00374CF0" w:rsidRPr="0094242E">
        <w:rPr>
          <w:rFonts w:ascii="Times New Roman" w:hAnsi="Times New Roman"/>
          <w:sz w:val="28"/>
          <w:szCs w:val="28"/>
        </w:rPr>
        <w:t xml:space="preserve">дминистрации </w:t>
      </w:r>
      <w:r w:rsidR="00BD2131">
        <w:rPr>
          <w:rFonts w:ascii="Times New Roman" w:hAnsi="Times New Roman"/>
          <w:color w:val="000000" w:themeColor="text1"/>
          <w:sz w:val="28"/>
          <w:szCs w:val="28"/>
        </w:rPr>
        <w:t>Ладожского сельского</w:t>
      </w:r>
      <w:r w:rsidR="00374CF0" w:rsidRPr="00BD2131">
        <w:rPr>
          <w:rFonts w:ascii="Times New Roman" w:hAnsi="Times New Roman"/>
          <w:color w:val="000000" w:themeColor="text1"/>
          <w:sz w:val="28"/>
          <w:szCs w:val="28"/>
        </w:rPr>
        <w:t xml:space="preserve"> </w:t>
      </w:r>
      <w:r w:rsidR="00374CF0" w:rsidRPr="0094242E">
        <w:rPr>
          <w:rFonts w:ascii="Times New Roman" w:hAnsi="Times New Roman"/>
          <w:sz w:val="28"/>
          <w:szCs w:val="28"/>
        </w:rPr>
        <w:t>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2.6. Комиссия принимает решение большинством голосов присутствующих на заседании членов комиссии, при этом заседание действительно, если на нем присутствуют не менее 2/3 членов комиссии. Решение Комиссии оформляется протоколом.</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2.7. По итогам рассмотрения поступивших Заявлений об оказании имущественной поддержки Комиссия принимает одно из решений:</w:t>
      </w: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Pr="0094242E" w:rsidRDefault="0094242E" w:rsidP="0094242E">
      <w:pPr>
        <w:pStyle w:val="aa"/>
        <w:jc w:val="both"/>
        <w:rPr>
          <w:rFonts w:ascii="Times New Roman" w:hAnsi="Times New Roman"/>
          <w:sz w:val="28"/>
          <w:szCs w:val="28"/>
        </w:rPr>
      </w:pP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1) о проведении  аукциона на право аренды;</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 о проведении конкурса на право аренды, на право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3) о предоставлении муниципального имущества в аренду, безвозмездное пользование без проведения торгов;</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4) об отказе в предоставлении в аренду, безвозмездное пользование муниципального имущества в случаях, установленных действующим законодательством.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О принятом решении Заявитель в течение пяти дней письменно извещается.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2.8. В соответствии с решением, принятым  Комиссией, о форме имущественной поддержки: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xml:space="preserve">2.8.1. В порядке, установленном действующим гражданским законодательством, Положением о порядке сдачи в аренду муниципального имущества сельского поселения, утвержденным постановлением  </w:t>
      </w:r>
      <w:r>
        <w:rPr>
          <w:rFonts w:ascii="Times New Roman" w:hAnsi="Times New Roman"/>
          <w:sz w:val="28"/>
          <w:szCs w:val="28"/>
        </w:rPr>
        <w:t xml:space="preserve">  </w:t>
      </w:r>
      <w:r w:rsidR="00BD2131">
        <w:rPr>
          <w:rFonts w:ascii="Times New Roman" w:hAnsi="Times New Roman"/>
          <w:color w:val="000000" w:themeColor="text1"/>
          <w:sz w:val="28"/>
          <w:szCs w:val="28"/>
        </w:rPr>
        <w:t>а</w:t>
      </w:r>
      <w:r w:rsidR="00374CF0" w:rsidRPr="00BD2131">
        <w:rPr>
          <w:rFonts w:ascii="Times New Roman" w:hAnsi="Times New Roman"/>
          <w:color w:val="000000" w:themeColor="text1"/>
          <w:sz w:val="28"/>
          <w:szCs w:val="28"/>
        </w:rPr>
        <w:t>дминистрации</w:t>
      </w:r>
      <w:r w:rsidR="00374CF0" w:rsidRPr="0094242E">
        <w:rPr>
          <w:rFonts w:ascii="Times New Roman" w:hAnsi="Times New Roman"/>
          <w:sz w:val="28"/>
          <w:szCs w:val="28"/>
        </w:rPr>
        <w:t xml:space="preserve"> </w:t>
      </w:r>
      <w:r w:rsidR="00BD2131">
        <w:rPr>
          <w:rFonts w:ascii="Times New Roman" w:hAnsi="Times New Roman"/>
          <w:sz w:val="28"/>
          <w:szCs w:val="28"/>
        </w:rPr>
        <w:t>Ладожского</w:t>
      </w:r>
      <w:r w:rsidR="00374CF0"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 с учетом особенностей, установленных настоящим Положением, проводятся торги (аукцион, конкурс) на право аренды, право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xml:space="preserve">2.8.2. </w:t>
      </w:r>
      <w:r w:rsidR="00374CF0" w:rsidRPr="00BD2131">
        <w:rPr>
          <w:rFonts w:ascii="Times New Roman" w:hAnsi="Times New Roman"/>
          <w:color w:val="000000" w:themeColor="text1"/>
          <w:sz w:val="28"/>
          <w:szCs w:val="28"/>
        </w:rPr>
        <w:t>Администрацией</w:t>
      </w:r>
      <w:r w:rsidR="00374CF0" w:rsidRPr="0094242E">
        <w:rPr>
          <w:rFonts w:ascii="Times New Roman" w:hAnsi="Times New Roman"/>
          <w:sz w:val="28"/>
          <w:szCs w:val="28"/>
        </w:rPr>
        <w:t xml:space="preserve">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BD2131" w:rsidRPr="0094242E">
        <w:rPr>
          <w:rFonts w:ascii="Times New Roman" w:hAnsi="Times New Roman"/>
          <w:sz w:val="28"/>
          <w:szCs w:val="28"/>
        </w:rPr>
        <w:t xml:space="preserve"> </w:t>
      </w:r>
      <w:r w:rsidR="00BD2131">
        <w:rPr>
          <w:rFonts w:ascii="Times New Roman" w:hAnsi="Times New Roman"/>
          <w:sz w:val="28"/>
          <w:szCs w:val="28"/>
        </w:rPr>
        <w:t xml:space="preserve"> </w:t>
      </w:r>
      <w:r w:rsidR="00374CF0" w:rsidRPr="0094242E">
        <w:rPr>
          <w:rFonts w:ascii="Times New Roman" w:hAnsi="Times New Roman"/>
          <w:sz w:val="28"/>
          <w:szCs w:val="28"/>
        </w:rPr>
        <w:t>готовится пакет документов в соответствии со статьей 20 Федерального закона от 26.07.2006 № 135-ФЗ «О защите конкуренции» для направления в антимонопольный орган ходатайства о даче согласия на предоставление муниципальной имущественной поддержки без проведения торгов, и после получения такого согласия заключается договор аренды, договор безвозмездного пользования муниципальным имуществом с Заявителем. В случае получения отказа антимонопольного органа в даче согласия на оказание муниципальной имущественной поддержки Заявитель письменно извещается.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2.9. Требования к субъектам малого и среднего предпринимательства, претендующим на получение в аренду муниципального имущества, безвозмездное пользование: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Заявитель должен быть зарегистрирован в установленном порядке, иметь необходимый набор документов в соответствии с пунктом 2.3 настоящего Положения;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Заявитель не должен числиться в списках недобросовестных арендаторов (не должен иметь задолженностей по арендным платежам).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2.10. Организатором проведения аукционов, конкурсов выступает администрация Великосельского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2.11. Использование объектов муниципального имущества сельского поселения является целевым. Целевое (функциональное) назначение имущества определяется договором аренды, договором безвозмездного пользования. Изменение Арендатором, Пользователем функционального назначения имущества без согласия администрации не допускается.</w:t>
      </w:r>
    </w:p>
    <w:p w:rsid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xml:space="preserve">2.12. При предоставлении муниципального имущества в аренду, в безвозмездное пользование на конкурсной основе требования к субъектам малого и среднего предпринимательства и организациям, образующим </w:t>
      </w: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374CF0" w:rsidRPr="0094242E" w:rsidRDefault="00374CF0" w:rsidP="0094242E">
      <w:pPr>
        <w:pStyle w:val="aa"/>
        <w:jc w:val="both"/>
        <w:rPr>
          <w:rFonts w:ascii="Times New Roman" w:hAnsi="Times New Roman"/>
          <w:sz w:val="28"/>
          <w:szCs w:val="28"/>
        </w:rPr>
      </w:pPr>
      <w:r w:rsidRPr="0094242E">
        <w:rPr>
          <w:rFonts w:ascii="Times New Roman" w:hAnsi="Times New Roman"/>
          <w:sz w:val="28"/>
          <w:szCs w:val="28"/>
        </w:rPr>
        <w:t>инфраструктуру поддержки субъектов малого и среднего предпринимательства, претендующим на получение муниципального имущества в пользование, устанавливаются конкурсной документацией, в том числе: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отнесение к субъектам малого и среднего предпринимательства в соответствии с законодательством;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отнесение к организациям, образующим инфраструктуру поддержки субъектов малого и среднего предпринимательства, в соответствии с муниципальными нормативно-правовыми актами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наличие бизнес-плана у субъектов малого и среднего предпринимательства по основному виду деятельности не менее чем на три года;</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осуществление деятельности преимущественно на территории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осуществление приоритетного для территории сельского поселения вида деятельности.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Критерии отбора могут быть индивидуальны для отдельных видов объектов муниципального имущества.</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2.13. Условия предоставления муниципального имущества в аренду, безвозмездное пользование устанавливаются конкурсной документацией, договором аренды, договором безвозмездного пользования и настоящим Положением.</w:t>
      </w:r>
    </w:p>
    <w:p w:rsidR="0094242E" w:rsidRPr="0094242E" w:rsidRDefault="0094242E" w:rsidP="0094242E">
      <w:pPr>
        <w:pStyle w:val="aa"/>
        <w:jc w:val="both"/>
        <w:rPr>
          <w:rFonts w:ascii="Times New Roman" w:hAnsi="Times New Roman"/>
          <w:sz w:val="28"/>
          <w:szCs w:val="28"/>
        </w:rPr>
      </w:pPr>
    </w:p>
    <w:p w:rsidR="00374CF0" w:rsidRPr="0094242E" w:rsidRDefault="00374CF0" w:rsidP="0094242E">
      <w:pPr>
        <w:pStyle w:val="ab"/>
        <w:spacing w:before="0" w:beforeAutospacing="0" w:after="225" w:afterAutospacing="0"/>
        <w:jc w:val="center"/>
        <w:rPr>
          <w:sz w:val="28"/>
          <w:szCs w:val="28"/>
        </w:rPr>
      </w:pPr>
      <w:r w:rsidRPr="0094242E">
        <w:rPr>
          <w:sz w:val="28"/>
          <w:szCs w:val="28"/>
        </w:rPr>
        <w:t>3. Методы установления ставок арендной платы за аренду объектов муниципального имущества</w:t>
      </w:r>
    </w:p>
    <w:p w:rsidR="00374CF0" w:rsidRPr="0094242E" w:rsidRDefault="0094242E" w:rsidP="0094242E">
      <w:pPr>
        <w:pStyle w:val="aa"/>
        <w:jc w:val="both"/>
        <w:rPr>
          <w:rFonts w:ascii="Times New Roman" w:hAnsi="Times New Roman"/>
          <w:sz w:val="28"/>
          <w:szCs w:val="28"/>
        </w:rPr>
      </w:pPr>
      <w:r>
        <w:t xml:space="preserve">      </w:t>
      </w:r>
      <w:r w:rsidR="00374CF0">
        <w:t> </w:t>
      </w:r>
      <w:r w:rsidR="00374CF0" w:rsidRPr="0094242E">
        <w:rPr>
          <w:rFonts w:ascii="Times New Roman" w:hAnsi="Times New Roman"/>
          <w:sz w:val="28"/>
          <w:szCs w:val="28"/>
        </w:rPr>
        <w:t>3.1. За использование объектов муниципального недвижимого имущества, включенного в специализированный фонд, арендная плата может устанавливаться в виде: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ставки, определенной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 относящимися к объектам муниципальной собственности сельского поселения, утверждаемого постановлением  Администрации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ставки арендной платы, установленной в размере, определенном на основании Положения о порядке исчисления ставок арендной платы и перечисления в бюджет арендной платы за пользование нежилыми помещениями, относящимися к объектам муниципальной собственности сельского поселения, утвержденного постановлением  Администрации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ставки арендной платы, определенной по результатам аукциона или конкурса.</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xml:space="preserve">3.2. Стартовая (начальная) ставка арендной платы за объект недвижимого муниципального имущества, выставляемый на аукцион, определяется на основании действующего Положения о порядке исчисления ставок арендной платы и перечисления в бюджет арендной платы за пользование нежилыми помещениями, относящимися к объектам муниципальной собственности </w:t>
      </w:r>
      <w:r w:rsidR="00374CF0" w:rsidRPr="0094242E">
        <w:rPr>
          <w:rFonts w:ascii="Times New Roman" w:hAnsi="Times New Roman"/>
          <w:sz w:val="28"/>
          <w:szCs w:val="28"/>
        </w:rPr>
        <w:lastRenderedPageBreak/>
        <w:t xml:space="preserve">сельского поселения, утвержденного постановлением </w:t>
      </w:r>
      <w:r w:rsidR="00BD2131">
        <w:rPr>
          <w:rFonts w:ascii="Times New Roman" w:hAnsi="Times New Roman"/>
          <w:sz w:val="28"/>
          <w:szCs w:val="28"/>
        </w:rPr>
        <w:t>администрации 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3.3. Стартовая (начальная) ставка арендной платы за объект недвижимого муниципального имущества, выставляемый на конкурс, определяется на основании Положения о порядке исчисления ставок арендной платы и перечисления в бюджет арендной платы за пользование нежилыми помещениями, относящимися к объектам муниципальной собственности сельского поселения, ут</w:t>
      </w:r>
      <w:r w:rsidR="00BD2131">
        <w:rPr>
          <w:rFonts w:ascii="Times New Roman" w:hAnsi="Times New Roman"/>
          <w:sz w:val="28"/>
          <w:szCs w:val="28"/>
        </w:rPr>
        <w:t>вержденного постановлением  а</w:t>
      </w:r>
      <w:r w:rsidR="00374CF0" w:rsidRPr="0094242E">
        <w:rPr>
          <w:rFonts w:ascii="Times New Roman" w:hAnsi="Times New Roman"/>
          <w:sz w:val="28"/>
          <w:szCs w:val="28"/>
        </w:rPr>
        <w:t xml:space="preserve">дминистрации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Pr="0094242E" w:rsidRDefault="0094242E" w:rsidP="0094242E">
      <w:pPr>
        <w:pStyle w:val="aa"/>
        <w:jc w:val="both"/>
        <w:rPr>
          <w:rFonts w:ascii="Times New Roman" w:hAnsi="Times New Roman"/>
          <w:sz w:val="28"/>
          <w:szCs w:val="28"/>
        </w:rPr>
      </w:pPr>
      <w:r w:rsidRPr="0094242E">
        <w:rPr>
          <w:rFonts w:ascii="Times New Roman" w:hAnsi="Times New Roman"/>
          <w:sz w:val="28"/>
          <w:szCs w:val="28"/>
        </w:rPr>
        <w:t xml:space="preserve"> </w:t>
      </w:r>
      <w:r w:rsidR="00374CF0" w:rsidRPr="0094242E">
        <w:rPr>
          <w:rFonts w:ascii="Times New Roman" w:hAnsi="Times New Roman"/>
          <w:sz w:val="28"/>
          <w:szCs w:val="28"/>
        </w:rPr>
        <w:t>3.4. В размер арендной платы не входят:</w:t>
      </w:r>
    </w:p>
    <w:p w:rsidR="00374CF0" w:rsidRPr="0094242E" w:rsidRDefault="0094242E" w:rsidP="0094242E">
      <w:pPr>
        <w:pStyle w:val="aa"/>
        <w:jc w:val="both"/>
        <w:rPr>
          <w:rFonts w:ascii="Times New Roman" w:hAnsi="Times New Roman"/>
          <w:sz w:val="28"/>
          <w:szCs w:val="28"/>
        </w:rPr>
      </w:pPr>
      <w:r w:rsidRPr="0094242E">
        <w:rPr>
          <w:rFonts w:ascii="Times New Roman" w:hAnsi="Times New Roman"/>
          <w:sz w:val="28"/>
          <w:szCs w:val="28"/>
        </w:rPr>
        <w:t xml:space="preserve">     </w:t>
      </w:r>
      <w:r w:rsidR="00374CF0" w:rsidRPr="0094242E">
        <w:rPr>
          <w:rFonts w:ascii="Times New Roman" w:hAnsi="Times New Roman"/>
          <w:sz w:val="28"/>
          <w:szCs w:val="28"/>
        </w:rPr>
        <w:t>- платежи за коммунальные услуги, техническое содержание здания, сооружения, помещения, оплата которых производится по отдельным договорам, заключенным Арендатором с организацией, предоставляющей данные услуги, или при их отсутствии - по договору на оказание услуг между Балансодержателем (Арендодателем) и Арендатором;</w:t>
      </w:r>
    </w:p>
    <w:p w:rsidR="00374CF0" w:rsidRPr="0094242E" w:rsidRDefault="0094242E" w:rsidP="0094242E">
      <w:pPr>
        <w:pStyle w:val="aa"/>
        <w:jc w:val="both"/>
        <w:rPr>
          <w:rFonts w:ascii="Times New Roman" w:hAnsi="Times New Roman"/>
          <w:sz w:val="28"/>
          <w:szCs w:val="28"/>
        </w:rPr>
      </w:pPr>
      <w:r w:rsidRPr="0094242E">
        <w:rPr>
          <w:rFonts w:ascii="Times New Roman" w:hAnsi="Times New Roman"/>
          <w:sz w:val="28"/>
          <w:szCs w:val="28"/>
        </w:rPr>
        <w:t xml:space="preserve">     </w:t>
      </w:r>
      <w:r w:rsidR="00374CF0" w:rsidRPr="0094242E">
        <w:rPr>
          <w:rFonts w:ascii="Times New Roman" w:hAnsi="Times New Roman"/>
          <w:sz w:val="28"/>
          <w:szCs w:val="28"/>
        </w:rPr>
        <w:t>- налог на добавленную стоимость, исчисление и перечисление которого производится Арендатором самостоятельно в соответствии с действующим Налоговым кодексом РФ;</w:t>
      </w:r>
    </w:p>
    <w:p w:rsidR="00374CF0" w:rsidRPr="0094242E" w:rsidRDefault="0094242E" w:rsidP="0094242E">
      <w:pPr>
        <w:pStyle w:val="aa"/>
        <w:jc w:val="both"/>
        <w:rPr>
          <w:rFonts w:ascii="Times New Roman" w:hAnsi="Times New Roman"/>
          <w:sz w:val="28"/>
          <w:szCs w:val="28"/>
        </w:rPr>
      </w:pPr>
      <w:r w:rsidRPr="0094242E">
        <w:rPr>
          <w:rFonts w:ascii="Times New Roman" w:hAnsi="Times New Roman"/>
          <w:sz w:val="28"/>
          <w:szCs w:val="28"/>
        </w:rPr>
        <w:t xml:space="preserve">     </w:t>
      </w:r>
      <w:r w:rsidR="00374CF0" w:rsidRPr="0094242E">
        <w:rPr>
          <w:rFonts w:ascii="Times New Roman" w:hAnsi="Times New Roman"/>
          <w:sz w:val="28"/>
          <w:szCs w:val="28"/>
        </w:rPr>
        <w:t>- плата за земельный участок, которая вносится Арендатором в соответствии с действующим земельным законодательством.</w:t>
      </w:r>
    </w:p>
    <w:p w:rsidR="00374CF0" w:rsidRPr="0094242E" w:rsidRDefault="0094242E" w:rsidP="0094242E">
      <w:pPr>
        <w:pStyle w:val="aa"/>
        <w:jc w:val="both"/>
        <w:rPr>
          <w:rFonts w:ascii="Times New Roman" w:hAnsi="Times New Roman"/>
          <w:sz w:val="28"/>
          <w:szCs w:val="28"/>
        </w:rPr>
      </w:pPr>
      <w:r w:rsidRPr="0094242E">
        <w:rPr>
          <w:rFonts w:ascii="Times New Roman" w:hAnsi="Times New Roman"/>
          <w:sz w:val="28"/>
          <w:szCs w:val="28"/>
        </w:rPr>
        <w:t xml:space="preserve">    </w:t>
      </w:r>
      <w:r w:rsidR="00374CF0" w:rsidRPr="0094242E">
        <w:rPr>
          <w:rFonts w:ascii="Times New Roman" w:hAnsi="Times New Roman"/>
          <w:sz w:val="28"/>
          <w:szCs w:val="28"/>
        </w:rPr>
        <w:t>3.5. За использование объектов движимого имущества, включенного в специализированный фонд, арендная плата устанавливается в соответствии с Порядком расчета арендной платы при передаче в аренду муниципального имущества, ут</w:t>
      </w:r>
      <w:r w:rsidR="00BD2131">
        <w:rPr>
          <w:rFonts w:ascii="Times New Roman" w:hAnsi="Times New Roman"/>
          <w:sz w:val="28"/>
          <w:szCs w:val="28"/>
        </w:rPr>
        <w:t>вержденного постановлением  а</w:t>
      </w:r>
      <w:r w:rsidR="00374CF0" w:rsidRPr="0094242E">
        <w:rPr>
          <w:rFonts w:ascii="Times New Roman" w:hAnsi="Times New Roman"/>
          <w:sz w:val="28"/>
          <w:szCs w:val="28"/>
        </w:rPr>
        <w:t xml:space="preserve">дминистрации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3.6. Плата за право заключения договора аренды земельного участка, включенного в специализированный фонд, определяется на общих основаниях, предусмотренных законодательством Российской Федерации и нормативными правовыми актами сельского поселения.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xml:space="preserve">Для организаций, образующих инфраструктуру поддержки субъектов малого и среднего предпринимательства, могут приниматься понижающие коэффициенты к ставкам арендной платы за землю на основании  Решения Совета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Pr="0094242E" w:rsidRDefault="00374CF0" w:rsidP="0094242E">
      <w:pPr>
        <w:pStyle w:val="aa"/>
        <w:jc w:val="both"/>
        <w:rPr>
          <w:rFonts w:ascii="Times New Roman" w:hAnsi="Times New Roman"/>
          <w:sz w:val="28"/>
          <w:szCs w:val="28"/>
        </w:rPr>
      </w:pPr>
      <w:r w:rsidRPr="0094242E">
        <w:rPr>
          <w:rFonts w:ascii="Times New Roman" w:hAnsi="Times New Roman"/>
          <w:sz w:val="28"/>
          <w:szCs w:val="28"/>
        </w:rPr>
        <w:t> </w:t>
      </w:r>
    </w:p>
    <w:p w:rsidR="00374CF0" w:rsidRPr="0094242E" w:rsidRDefault="00374CF0" w:rsidP="00374CF0">
      <w:pPr>
        <w:pStyle w:val="ab"/>
        <w:spacing w:before="0" w:beforeAutospacing="0" w:after="225" w:afterAutospacing="0"/>
        <w:jc w:val="center"/>
        <w:rPr>
          <w:sz w:val="28"/>
          <w:szCs w:val="28"/>
        </w:rPr>
      </w:pPr>
      <w:r w:rsidRPr="0094242E">
        <w:rPr>
          <w:sz w:val="28"/>
          <w:szCs w:val="28"/>
        </w:rPr>
        <w:t>4. Условия и порядок передачи муниципального имущества в безвозмездное пользование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 4</w:t>
      </w:r>
      <w:r w:rsidR="00374CF0" w:rsidRPr="0094242E">
        <w:rPr>
          <w:rFonts w:ascii="Times New Roman" w:hAnsi="Times New Roman"/>
          <w:sz w:val="28"/>
          <w:szCs w:val="28"/>
        </w:rPr>
        <w:t>.1. Передача муниципального имущества в безвозмездное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на основании принятого решения Комиссии по рассмотрению поступивших Заявлений на оказание имущественной поддержки в соответствии с разделом 2 настоящего Положения посредством: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проведения конкурсов на предоставление имущества в безвозмездное пользование в порядке, установленном Федеральным законом от 21.07.2005 № 115-ФЗ «О концессионных соглашениях»;</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передачи муниципального имущества в безвозмездное пользование без проведения конкурса с предварительного согласия в письменной форме антимонопольного органа.</w:t>
      </w:r>
    </w:p>
    <w:p w:rsidR="0094242E" w:rsidRP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94242E" w:rsidRDefault="0094242E" w:rsidP="0094242E">
      <w:pPr>
        <w:pStyle w:val="aa"/>
        <w:jc w:val="both"/>
        <w:rPr>
          <w:rFonts w:ascii="Times New Roman" w:hAnsi="Times New Roman"/>
          <w:sz w:val="28"/>
          <w:szCs w:val="28"/>
        </w:rPr>
      </w:pP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.2. При передаче муниципального имущества в безвозмездное пользование с предварительного согласия в письменной форме антимонопольного органа Заявители предоставляют в администрацию документы, необходимые для предоставления муниципальной помощи в соответствии с Законом о конкуренции.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.3. Решения о передаче муниципального имущества в безвозмездное пользование о</w:t>
      </w:r>
      <w:r w:rsidR="00BD2131">
        <w:rPr>
          <w:rFonts w:ascii="Times New Roman" w:hAnsi="Times New Roman"/>
          <w:sz w:val="28"/>
          <w:szCs w:val="28"/>
        </w:rPr>
        <w:t>формляются постановлениями а</w:t>
      </w:r>
      <w:r w:rsidR="00374CF0" w:rsidRPr="0094242E">
        <w:rPr>
          <w:rFonts w:ascii="Times New Roman" w:hAnsi="Times New Roman"/>
          <w:sz w:val="28"/>
          <w:szCs w:val="28"/>
        </w:rPr>
        <w:t xml:space="preserve">дминистрации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.4. Основаниями для отказа Заявителям в предоставлении муниципального имущества в безвозмездное пользование являются: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подача заявления, не соответствующего установленной форме;</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подача заявления без приложения к нему документов, указанных в пункте 2.3.настоящего Положения;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невозможность предоставления муниципального имущества, которое в соответствии с Гражданским кодексом Российской Федерации и иными федеральными законами не может являться объектом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принятие решения антимонопольным органом об отказе в удовлетворении ходатайства о даче согласия на предоставление муниципальной помощи хозяйствующему субъекту в соответствии с Законом о конкуренции;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 имеющиеся решения об использовании заявленного муниципального имущества для других целей (передача в аренду).</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.5. В течение 10 дней со дня принятия решения о предоставлении Заявителю муниципального имущества в безвозмездное пользование без проведения конкурса администрация сельского поселения осуществляет оформление и заключение договора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Условия и цели использования муниципального имущества определяются указанным договором в соответствии с настоящим Положением.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.6. В случае отказа Пользователя от подписания проекта договора безвозмездного пользования, в том числе при его неявке в течение 10 дней после получения им письменного уведомления, соответствующее распоряжение (приказ) о предоставлении муниципального имущества казны в безвозмездное пользование подлежит в установленном порядке признанию утратившим силу.</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.7. В случае возникновения разногласий у сторон при обсуждении условий договора безвозмездного пользования они разрешаются в порядке, установленном действующим законодательством.</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 xml:space="preserve">.8. Передача муниципального имущества Ссудодателем и принятие его </w:t>
      </w:r>
      <w:r>
        <w:rPr>
          <w:rFonts w:ascii="Times New Roman" w:hAnsi="Times New Roman"/>
          <w:sz w:val="28"/>
          <w:szCs w:val="28"/>
        </w:rPr>
        <w:t xml:space="preserve">  </w:t>
      </w:r>
      <w:r w:rsidR="00374CF0" w:rsidRPr="0094242E">
        <w:rPr>
          <w:rFonts w:ascii="Times New Roman" w:hAnsi="Times New Roman"/>
          <w:sz w:val="28"/>
          <w:szCs w:val="28"/>
        </w:rPr>
        <w:t>Пользователем оформляются передаточным актом, подписываемым сторонами.</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Уклонение Пользователя от подписания передаточного акта на условиях, предусмотренных договором безвозмездного пользования, рассматривается как его отказ от получения такого имущества.</w:t>
      </w:r>
    </w:p>
    <w:p w:rsidR="00BD2131" w:rsidRDefault="00BD2131" w:rsidP="0094242E">
      <w:pPr>
        <w:pStyle w:val="aa"/>
        <w:jc w:val="both"/>
        <w:rPr>
          <w:rFonts w:ascii="Times New Roman" w:hAnsi="Times New Roman"/>
          <w:sz w:val="28"/>
          <w:szCs w:val="28"/>
        </w:rPr>
      </w:pPr>
    </w:p>
    <w:p w:rsidR="00BD2131" w:rsidRDefault="00BD2131" w:rsidP="0094242E">
      <w:pPr>
        <w:pStyle w:val="aa"/>
        <w:jc w:val="both"/>
        <w:rPr>
          <w:rFonts w:ascii="Times New Roman" w:hAnsi="Times New Roman"/>
          <w:sz w:val="28"/>
          <w:szCs w:val="28"/>
        </w:rPr>
      </w:pPr>
    </w:p>
    <w:p w:rsidR="00BD2131" w:rsidRDefault="00BD2131" w:rsidP="0094242E">
      <w:pPr>
        <w:pStyle w:val="aa"/>
        <w:jc w:val="both"/>
        <w:rPr>
          <w:rFonts w:ascii="Times New Roman" w:hAnsi="Times New Roman"/>
          <w:sz w:val="28"/>
          <w:szCs w:val="28"/>
        </w:rPr>
      </w:pPr>
    </w:p>
    <w:p w:rsidR="00BD2131" w:rsidRPr="0094242E" w:rsidRDefault="00BD2131" w:rsidP="0094242E">
      <w:pPr>
        <w:pStyle w:val="aa"/>
        <w:jc w:val="both"/>
        <w:rPr>
          <w:rFonts w:ascii="Times New Roman" w:hAnsi="Times New Roman"/>
          <w:sz w:val="28"/>
          <w:szCs w:val="28"/>
        </w:rPr>
      </w:pP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.9. При прекращении договора безвозмездного пользования Ссудополучатель передает муниципальное имущество Пользователю по передаточному акту с соблюдением требований законодательства, иных нормативных правовых актов и заключенного договора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.10. Пользователи обязаны поддерживать муниципальное имущество, полученное в безвозмездное пользование, в исправном состоянии, включая осуществление текущего и капитального ремонтов, и нести все расходы на его содержание, если иное не предусмотрено договором безвозмездного пользования.</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00374CF0" w:rsidRPr="0094242E">
        <w:rPr>
          <w:rFonts w:ascii="Times New Roman" w:hAnsi="Times New Roman"/>
          <w:sz w:val="28"/>
          <w:szCs w:val="28"/>
        </w:rPr>
        <w:t>Для выполнения указанных требований Пользователи заключают соответствующие договоры на техническое обслуживание, оплату эксплуатационных расходов и другие договоры.</w:t>
      </w:r>
    </w:p>
    <w:p w:rsidR="00374CF0" w:rsidRPr="0094242E" w:rsidRDefault="00374CF0" w:rsidP="0094242E">
      <w:pPr>
        <w:pStyle w:val="aa"/>
        <w:jc w:val="both"/>
        <w:rPr>
          <w:rFonts w:ascii="Times New Roman" w:hAnsi="Times New Roman"/>
          <w:sz w:val="28"/>
          <w:szCs w:val="28"/>
        </w:rPr>
      </w:pPr>
      <w:r w:rsidRPr="0094242E">
        <w:rPr>
          <w:rFonts w:ascii="Times New Roman" w:hAnsi="Times New Roman"/>
          <w:sz w:val="28"/>
          <w:szCs w:val="28"/>
        </w:rPr>
        <w:t>Оплата коммунальных услуг осуществляется Пользователями.</w:t>
      </w:r>
    </w:p>
    <w:p w:rsidR="00374CF0" w:rsidRPr="0094242E"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4</w:t>
      </w:r>
      <w:r w:rsidR="00374CF0" w:rsidRPr="0094242E">
        <w:rPr>
          <w:rFonts w:ascii="Times New Roman" w:hAnsi="Times New Roman"/>
          <w:sz w:val="28"/>
          <w:szCs w:val="28"/>
        </w:rPr>
        <w:t>.11. Иные вопросы, не урегулированные настоящим Положением, и взаимоотношения сторон, возникающие при заключении и исполнении договоров безвозмездного пользования муниципальным имуществом казны, рассматриваются в порядке, установленном действующим законодательством.</w:t>
      </w:r>
    </w:p>
    <w:p w:rsidR="00374CF0" w:rsidRPr="0094242E" w:rsidRDefault="00374CF0" w:rsidP="0094242E">
      <w:pPr>
        <w:pStyle w:val="aa"/>
        <w:jc w:val="both"/>
        <w:rPr>
          <w:rFonts w:ascii="Times New Roman" w:hAnsi="Times New Roman"/>
          <w:sz w:val="28"/>
          <w:szCs w:val="28"/>
        </w:rPr>
      </w:pPr>
      <w:r w:rsidRPr="0094242E">
        <w:rPr>
          <w:rFonts w:ascii="Times New Roman" w:hAnsi="Times New Roman"/>
          <w:sz w:val="28"/>
          <w:szCs w:val="28"/>
        </w:rPr>
        <w:t> </w:t>
      </w:r>
    </w:p>
    <w:p w:rsidR="00374CF0" w:rsidRPr="0094242E" w:rsidRDefault="0094242E" w:rsidP="00374CF0">
      <w:pPr>
        <w:pStyle w:val="ab"/>
        <w:spacing w:before="0" w:beforeAutospacing="0" w:after="225" w:afterAutospacing="0"/>
        <w:jc w:val="center"/>
        <w:rPr>
          <w:sz w:val="28"/>
          <w:szCs w:val="28"/>
        </w:rPr>
      </w:pPr>
      <w:r w:rsidRPr="0094242E">
        <w:rPr>
          <w:sz w:val="28"/>
          <w:szCs w:val="28"/>
        </w:rPr>
        <w:t>5</w:t>
      </w:r>
      <w:r w:rsidR="00374CF0" w:rsidRPr="0094242E">
        <w:rPr>
          <w:sz w:val="28"/>
          <w:szCs w:val="28"/>
        </w:rPr>
        <w:t>. Заключительные положения</w:t>
      </w:r>
    </w:p>
    <w:p w:rsidR="00374CF0" w:rsidRPr="0094242E" w:rsidRDefault="00374CF0" w:rsidP="0094242E">
      <w:pPr>
        <w:pStyle w:val="aa"/>
        <w:jc w:val="both"/>
        <w:rPr>
          <w:rFonts w:ascii="Times New Roman" w:hAnsi="Times New Roman"/>
          <w:sz w:val="28"/>
          <w:szCs w:val="28"/>
        </w:rPr>
      </w:pPr>
      <w:r w:rsidRPr="0094242E">
        <w:rPr>
          <w:rFonts w:ascii="Times New Roman" w:hAnsi="Times New Roman"/>
          <w:sz w:val="28"/>
          <w:szCs w:val="28"/>
        </w:rPr>
        <w:t> </w:t>
      </w:r>
      <w:r w:rsidR="0094242E">
        <w:rPr>
          <w:rFonts w:ascii="Times New Roman" w:hAnsi="Times New Roman"/>
          <w:sz w:val="28"/>
          <w:szCs w:val="28"/>
        </w:rPr>
        <w:t xml:space="preserve">     </w:t>
      </w:r>
      <w:r w:rsidR="0094242E" w:rsidRPr="0094242E">
        <w:rPr>
          <w:rFonts w:ascii="Times New Roman" w:hAnsi="Times New Roman"/>
          <w:sz w:val="28"/>
          <w:szCs w:val="28"/>
        </w:rPr>
        <w:t>5</w:t>
      </w:r>
      <w:r w:rsidRPr="0094242E">
        <w:rPr>
          <w:rFonts w:ascii="Times New Roman" w:hAnsi="Times New Roman"/>
          <w:sz w:val="28"/>
          <w:szCs w:val="28"/>
        </w:rPr>
        <w:t>.1. С даты  вступления  в силу настоящего Положения предоставление муниципального имущества в аренду, безвозмездное пользование осуществляется в порядке, предусмотренном настоящим Положением.</w:t>
      </w:r>
    </w:p>
    <w:p w:rsidR="00374CF0" w:rsidRDefault="0094242E" w:rsidP="0094242E">
      <w:pPr>
        <w:pStyle w:val="aa"/>
        <w:jc w:val="both"/>
        <w:rPr>
          <w:rFonts w:ascii="Times New Roman" w:hAnsi="Times New Roman"/>
          <w:sz w:val="28"/>
          <w:szCs w:val="28"/>
        </w:rPr>
      </w:pPr>
      <w:r>
        <w:rPr>
          <w:rFonts w:ascii="Times New Roman" w:hAnsi="Times New Roman"/>
          <w:sz w:val="28"/>
          <w:szCs w:val="28"/>
        </w:rPr>
        <w:t xml:space="preserve">     </w:t>
      </w:r>
      <w:r w:rsidRPr="0094242E">
        <w:rPr>
          <w:rFonts w:ascii="Times New Roman" w:hAnsi="Times New Roman"/>
          <w:sz w:val="28"/>
          <w:szCs w:val="28"/>
        </w:rPr>
        <w:t>5</w:t>
      </w:r>
      <w:r w:rsidR="00374CF0" w:rsidRPr="0094242E">
        <w:rPr>
          <w:rFonts w:ascii="Times New Roman" w:hAnsi="Times New Roman"/>
          <w:sz w:val="28"/>
          <w:szCs w:val="28"/>
        </w:rPr>
        <w:t>.2. Во  всех  взаимоотношениях сторон при предоставлении муниципального имущества в аренду, не предусмотренных настоящим Положением, стороны руководствуются нормами действующего законодательства и п</w:t>
      </w:r>
      <w:r w:rsidR="00BD2131">
        <w:rPr>
          <w:rFonts w:ascii="Times New Roman" w:hAnsi="Times New Roman"/>
          <w:sz w:val="28"/>
          <w:szCs w:val="28"/>
        </w:rPr>
        <w:t>равовыми актами  а</w:t>
      </w:r>
      <w:r w:rsidR="00374CF0" w:rsidRPr="0094242E">
        <w:rPr>
          <w:rFonts w:ascii="Times New Roman" w:hAnsi="Times New Roman"/>
          <w:sz w:val="28"/>
          <w:szCs w:val="28"/>
        </w:rPr>
        <w:t xml:space="preserve">дминистрации </w:t>
      </w:r>
      <w:r w:rsidR="00BD2131">
        <w:rPr>
          <w:rFonts w:ascii="Times New Roman" w:hAnsi="Times New Roman"/>
          <w:sz w:val="28"/>
          <w:szCs w:val="28"/>
        </w:rPr>
        <w:t>Ладожского</w:t>
      </w:r>
      <w:r w:rsidR="00BD2131" w:rsidRPr="0094242E">
        <w:rPr>
          <w:rFonts w:ascii="Times New Roman" w:hAnsi="Times New Roman"/>
          <w:sz w:val="28"/>
          <w:szCs w:val="28"/>
        </w:rPr>
        <w:t xml:space="preserve"> сельского поселения</w:t>
      </w:r>
      <w:r w:rsidR="00BD2131">
        <w:rPr>
          <w:rFonts w:ascii="Times New Roman" w:hAnsi="Times New Roman"/>
          <w:sz w:val="28"/>
          <w:szCs w:val="28"/>
        </w:rPr>
        <w:t xml:space="preserve"> Усть-Лабинского района</w:t>
      </w:r>
      <w:r w:rsidR="00374CF0" w:rsidRPr="0094242E">
        <w:rPr>
          <w:rFonts w:ascii="Times New Roman" w:hAnsi="Times New Roman"/>
          <w:sz w:val="28"/>
          <w:szCs w:val="28"/>
        </w:rPr>
        <w:t>.</w:t>
      </w:r>
    </w:p>
    <w:p w:rsidR="00BD2131" w:rsidRPr="0094242E" w:rsidRDefault="00BD2131" w:rsidP="0094242E">
      <w:pPr>
        <w:pStyle w:val="aa"/>
        <w:jc w:val="both"/>
        <w:rPr>
          <w:rFonts w:ascii="Times New Roman" w:hAnsi="Times New Roman"/>
          <w:sz w:val="28"/>
          <w:szCs w:val="28"/>
        </w:rPr>
      </w:pPr>
    </w:p>
    <w:p w:rsidR="00374CF0" w:rsidRDefault="00374CF0" w:rsidP="00374CF0"/>
    <w:p w:rsidR="006A5F46" w:rsidRDefault="006A5F46" w:rsidP="00374CF0">
      <w:pPr>
        <w:jc w:val="center"/>
        <w:rPr>
          <w:sz w:val="28"/>
          <w:szCs w:val="28"/>
        </w:rPr>
      </w:pPr>
    </w:p>
    <w:p w:rsidR="00BD2131" w:rsidRDefault="00BD2131" w:rsidP="00374CF0">
      <w:pPr>
        <w:jc w:val="center"/>
        <w:rPr>
          <w:sz w:val="28"/>
          <w:szCs w:val="28"/>
        </w:rPr>
      </w:pPr>
    </w:p>
    <w:p w:rsidR="00BD2131" w:rsidRDefault="008F254A" w:rsidP="008F254A">
      <w:pPr>
        <w:jc w:val="both"/>
        <w:rPr>
          <w:sz w:val="28"/>
          <w:szCs w:val="28"/>
        </w:rPr>
      </w:pPr>
      <w:r>
        <w:rPr>
          <w:sz w:val="28"/>
          <w:szCs w:val="28"/>
        </w:rPr>
        <w:t>Глава Ладожского сельского поселения</w:t>
      </w:r>
    </w:p>
    <w:p w:rsidR="008F254A" w:rsidRDefault="008F254A" w:rsidP="008F254A">
      <w:pPr>
        <w:jc w:val="both"/>
        <w:rPr>
          <w:sz w:val="28"/>
          <w:szCs w:val="28"/>
        </w:rPr>
      </w:pPr>
      <w:r>
        <w:rPr>
          <w:sz w:val="28"/>
          <w:szCs w:val="28"/>
        </w:rPr>
        <w:t>Усть-Лабинского района                                                              Т. М. Марчук</w:t>
      </w: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p>
    <w:p w:rsidR="00BD2131" w:rsidRPr="00374CF0" w:rsidRDefault="00BD2131" w:rsidP="00BD2131">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Приложение</w:t>
      </w:r>
      <w:r>
        <w:rPr>
          <w:rFonts w:ascii="Times New Roman" w:eastAsiaTheme="minorHAnsi" w:hAnsi="Times New Roman"/>
          <w:sz w:val="28"/>
          <w:szCs w:val="28"/>
        </w:rPr>
        <w:t xml:space="preserve"> № 2</w:t>
      </w:r>
    </w:p>
    <w:p w:rsidR="00BD2131" w:rsidRPr="00374CF0" w:rsidRDefault="00BD2131" w:rsidP="00BD2131">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 xml:space="preserve">  к постановлению администрации</w:t>
      </w:r>
    </w:p>
    <w:p w:rsidR="00BD2131" w:rsidRPr="00374CF0" w:rsidRDefault="00BD2131" w:rsidP="00BD2131">
      <w:pPr>
        <w:pStyle w:val="aa"/>
        <w:jc w:val="center"/>
        <w:rPr>
          <w:rFonts w:ascii="Times New Roman" w:eastAsiaTheme="minorHAnsi" w:hAnsi="Times New Roman"/>
          <w:sz w:val="28"/>
          <w:szCs w:val="28"/>
        </w:rPr>
      </w:pPr>
      <w:r w:rsidRPr="00374CF0">
        <w:rPr>
          <w:rFonts w:ascii="Times New Roman" w:eastAsiaTheme="minorHAnsi" w:hAnsi="Times New Roman"/>
          <w:sz w:val="28"/>
          <w:szCs w:val="28"/>
        </w:rPr>
        <w:t xml:space="preserve">                                                                         Ладожского сельского поселения</w:t>
      </w:r>
    </w:p>
    <w:p w:rsidR="00BD2131" w:rsidRPr="00374CF0" w:rsidRDefault="00BD2131" w:rsidP="00BD2131">
      <w:pPr>
        <w:pStyle w:val="aa"/>
        <w:jc w:val="center"/>
        <w:rPr>
          <w:rFonts w:ascii="Times New Roman" w:eastAsiaTheme="minorHAnsi" w:hAnsi="Times New Roman"/>
          <w:sz w:val="28"/>
          <w:szCs w:val="28"/>
        </w:rPr>
      </w:pPr>
      <w:r w:rsidRPr="00374CF0">
        <w:rPr>
          <w:rFonts w:ascii="Times New Roman" w:eastAsiaTheme="minorHAnsi" w:hAnsi="Times New Roman"/>
          <w:sz w:val="28"/>
          <w:szCs w:val="28"/>
        </w:rPr>
        <w:t xml:space="preserve">                                                         Усть-Лабинского района</w:t>
      </w:r>
    </w:p>
    <w:p w:rsidR="00BD2131" w:rsidRPr="00374CF0" w:rsidRDefault="00BD2131" w:rsidP="00BD2131">
      <w:pPr>
        <w:pStyle w:val="aa"/>
        <w:jc w:val="right"/>
        <w:rPr>
          <w:rFonts w:ascii="Times New Roman" w:eastAsiaTheme="minorHAnsi" w:hAnsi="Times New Roman"/>
          <w:sz w:val="28"/>
          <w:szCs w:val="28"/>
        </w:rPr>
      </w:pPr>
      <w:r w:rsidRPr="00374CF0">
        <w:rPr>
          <w:rFonts w:ascii="Times New Roman" w:eastAsiaTheme="minorHAnsi" w:hAnsi="Times New Roman"/>
          <w:sz w:val="28"/>
          <w:szCs w:val="28"/>
        </w:rPr>
        <w:t xml:space="preserve">   от «_____» _______2016 г. № ___</w:t>
      </w:r>
    </w:p>
    <w:p w:rsidR="00BD2131" w:rsidRDefault="00BD2131" w:rsidP="00374CF0">
      <w:pPr>
        <w:jc w:val="center"/>
        <w:rPr>
          <w:sz w:val="28"/>
          <w:szCs w:val="28"/>
        </w:rPr>
      </w:pPr>
    </w:p>
    <w:p w:rsidR="00BD2131" w:rsidRDefault="00BD2131" w:rsidP="00374CF0">
      <w:pPr>
        <w:jc w:val="center"/>
        <w:rPr>
          <w:sz w:val="28"/>
          <w:szCs w:val="28"/>
        </w:rPr>
      </w:pPr>
    </w:p>
    <w:p w:rsidR="00BD2131" w:rsidRDefault="00BD2131" w:rsidP="00374CF0">
      <w:pPr>
        <w:jc w:val="center"/>
        <w:rPr>
          <w:sz w:val="28"/>
          <w:szCs w:val="28"/>
        </w:rPr>
      </w:pPr>
      <w:r>
        <w:rPr>
          <w:sz w:val="28"/>
          <w:szCs w:val="28"/>
        </w:rPr>
        <w:t>Перечень субъектов значимых видов деятельности, осуществляемых субъектами малого и среднего предпринимательства</w:t>
      </w:r>
    </w:p>
    <w:p w:rsidR="00BD2131" w:rsidRDefault="00BD2131" w:rsidP="00374CF0">
      <w:pPr>
        <w:jc w:val="center"/>
        <w:rPr>
          <w:sz w:val="28"/>
          <w:szCs w:val="28"/>
        </w:rPr>
      </w:pPr>
    </w:p>
    <w:tbl>
      <w:tblPr>
        <w:tblStyle w:val="ae"/>
        <w:tblW w:w="0" w:type="auto"/>
        <w:tblLook w:val="04A0" w:firstRow="1" w:lastRow="0" w:firstColumn="1" w:lastColumn="0" w:noHBand="0" w:noVBand="1"/>
      </w:tblPr>
      <w:tblGrid>
        <w:gridCol w:w="675"/>
        <w:gridCol w:w="1985"/>
        <w:gridCol w:w="6909"/>
      </w:tblGrid>
      <w:tr w:rsidR="00BD2131" w:rsidTr="008F254A">
        <w:tc>
          <w:tcPr>
            <w:tcW w:w="675" w:type="dxa"/>
          </w:tcPr>
          <w:p w:rsidR="00BD2131" w:rsidRDefault="008F254A" w:rsidP="008F254A">
            <w:pPr>
              <w:jc w:val="center"/>
              <w:rPr>
                <w:sz w:val="28"/>
                <w:szCs w:val="28"/>
              </w:rPr>
            </w:pPr>
            <w:r>
              <w:rPr>
                <w:sz w:val="28"/>
                <w:szCs w:val="28"/>
              </w:rPr>
              <w:t>п/п</w:t>
            </w:r>
          </w:p>
        </w:tc>
        <w:tc>
          <w:tcPr>
            <w:tcW w:w="1985" w:type="dxa"/>
          </w:tcPr>
          <w:p w:rsidR="00BD2131" w:rsidRDefault="008F254A" w:rsidP="008F254A">
            <w:pPr>
              <w:jc w:val="center"/>
              <w:rPr>
                <w:sz w:val="28"/>
                <w:szCs w:val="28"/>
              </w:rPr>
            </w:pPr>
            <w:r>
              <w:rPr>
                <w:sz w:val="28"/>
                <w:szCs w:val="28"/>
              </w:rPr>
              <w:t>Код ОКВЭД</w:t>
            </w:r>
          </w:p>
        </w:tc>
        <w:tc>
          <w:tcPr>
            <w:tcW w:w="6909" w:type="dxa"/>
          </w:tcPr>
          <w:p w:rsidR="00BD2131" w:rsidRDefault="008F254A" w:rsidP="00BD2131">
            <w:pPr>
              <w:jc w:val="both"/>
              <w:rPr>
                <w:sz w:val="28"/>
                <w:szCs w:val="28"/>
              </w:rPr>
            </w:pPr>
            <w:r>
              <w:rPr>
                <w:sz w:val="28"/>
                <w:szCs w:val="28"/>
              </w:rPr>
              <w:t>Наименование виды деятельности</w:t>
            </w:r>
          </w:p>
        </w:tc>
      </w:tr>
      <w:tr w:rsidR="00BD2131" w:rsidTr="008F254A">
        <w:tc>
          <w:tcPr>
            <w:tcW w:w="675" w:type="dxa"/>
          </w:tcPr>
          <w:p w:rsidR="00BD2131" w:rsidRDefault="008F254A" w:rsidP="008F254A">
            <w:pPr>
              <w:jc w:val="center"/>
              <w:rPr>
                <w:sz w:val="28"/>
                <w:szCs w:val="28"/>
              </w:rPr>
            </w:pPr>
            <w:r>
              <w:rPr>
                <w:sz w:val="28"/>
                <w:szCs w:val="28"/>
              </w:rPr>
              <w:t>1</w:t>
            </w:r>
          </w:p>
        </w:tc>
        <w:tc>
          <w:tcPr>
            <w:tcW w:w="1985" w:type="dxa"/>
          </w:tcPr>
          <w:p w:rsidR="00BD2131" w:rsidRDefault="008F254A" w:rsidP="008F254A">
            <w:pPr>
              <w:jc w:val="center"/>
              <w:rPr>
                <w:sz w:val="28"/>
                <w:szCs w:val="28"/>
              </w:rPr>
            </w:pPr>
            <w:r>
              <w:rPr>
                <w:sz w:val="28"/>
                <w:szCs w:val="28"/>
              </w:rPr>
              <w:t>01.11</w:t>
            </w:r>
          </w:p>
        </w:tc>
        <w:tc>
          <w:tcPr>
            <w:tcW w:w="6909" w:type="dxa"/>
          </w:tcPr>
          <w:p w:rsidR="00BD2131" w:rsidRDefault="008F254A" w:rsidP="00BD2131">
            <w:pPr>
              <w:jc w:val="both"/>
              <w:rPr>
                <w:sz w:val="28"/>
                <w:szCs w:val="28"/>
              </w:rPr>
            </w:pPr>
            <w:r>
              <w:rPr>
                <w:sz w:val="28"/>
                <w:szCs w:val="28"/>
              </w:rPr>
              <w:t>Выращивание зерновых, технических и прочих сельскохозяйственных культур, не включенных в другие группировки</w:t>
            </w:r>
          </w:p>
        </w:tc>
      </w:tr>
      <w:tr w:rsidR="00BD2131" w:rsidTr="008F254A">
        <w:tc>
          <w:tcPr>
            <w:tcW w:w="675" w:type="dxa"/>
          </w:tcPr>
          <w:p w:rsidR="00BD2131" w:rsidRDefault="008F254A" w:rsidP="008F254A">
            <w:pPr>
              <w:jc w:val="center"/>
              <w:rPr>
                <w:sz w:val="28"/>
                <w:szCs w:val="28"/>
              </w:rPr>
            </w:pPr>
            <w:r>
              <w:rPr>
                <w:sz w:val="28"/>
                <w:szCs w:val="28"/>
              </w:rPr>
              <w:t>2</w:t>
            </w:r>
          </w:p>
        </w:tc>
        <w:tc>
          <w:tcPr>
            <w:tcW w:w="1985" w:type="dxa"/>
          </w:tcPr>
          <w:p w:rsidR="00BD2131" w:rsidRDefault="008F254A" w:rsidP="008F254A">
            <w:pPr>
              <w:jc w:val="center"/>
              <w:rPr>
                <w:sz w:val="28"/>
                <w:szCs w:val="28"/>
              </w:rPr>
            </w:pPr>
            <w:r>
              <w:rPr>
                <w:sz w:val="28"/>
                <w:szCs w:val="28"/>
              </w:rPr>
              <w:t>01.21</w:t>
            </w:r>
          </w:p>
        </w:tc>
        <w:tc>
          <w:tcPr>
            <w:tcW w:w="6909" w:type="dxa"/>
          </w:tcPr>
          <w:p w:rsidR="00BD2131" w:rsidRDefault="008F254A" w:rsidP="00BD2131">
            <w:pPr>
              <w:jc w:val="both"/>
              <w:rPr>
                <w:sz w:val="28"/>
                <w:szCs w:val="28"/>
              </w:rPr>
            </w:pPr>
            <w:r>
              <w:rPr>
                <w:sz w:val="28"/>
                <w:szCs w:val="28"/>
              </w:rPr>
              <w:t>Разведение крупного рогатого скота</w:t>
            </w:r>
          </w:p>
        </w:tc>
      </w:tr>
      <w:tr w:rsidR="00BD2131" w:rsidTr="008F254A">
        <w:tc>
          <w:tcPr>
            <w:tcW w:w="675" w:type="dxa"/>
          </w:tcPr>
          <w:p w:rsidR="00BD2131" w:rsidRDefault="008F254A" w:rsidP="008F254A">
            <w:pPr>
              <w:jc w:val="center"/>
              <w:rPr>
                <w:sz w:val="28"/>
                <w:szCs w:val="28"/>
              </w:rPr>
            </w:pPr>
            <w:r>
              <w:rPr>
                <w:sz w:val="28"/>
                <w:szCs w:val="28"/>
              </w:rPr>
              <w:t>3</w:t>
            </w:r>
          </w:p>
        </w:tc>
        <w:tc>
          <w:tcPr>
            <w:tcW w:w="1985" w:type="dxa"/>
          </w:tcPr>
          <w:p w:rsidR="00BD2131" w:rsidRDefault="008F254A" w:rsidP="008F254A">
            <w:pPr>
              <w:jc w:val="center"/>
              <w:rPr>
                <w:sz w:val="28"/>
                <w:szCs w:val="28"/>
              </w:rPr>
            </w:pPr>
            <w:r>
              <w:rPr>
                <w:sz w:val="28"/>
                <w:szCs w:val="28"/>
              </w:rPr>
              <w:t>15.12</w:t>
            </w:r>
          </w:p>
        </w:tc>
        <w:tc>
          <w:tcPr>
            <w:tcW w:w="6909" w:type="dxa"/>
          </w:tcPr>
          <w:p w:rsidR="00BD2131" w:rsidRDefault="008F254A" w:rsidP="00BD2131">
            <w:pPr>
              <w:jc w:val="both"/>
              <w:rPr>
                <w:sz w:val="28"/>
                <w:szCs w:val="28"/>
              </w:rPr>
            </w:pPr>
            <w:r>
              <w:rPr>
                <w:sz w:val="28"/>
                <w:szCs w:val="28"/>
              </w:rPr>
              <w:t>Производство мяса сельскохозяйственной птицы и кроликов</w:t>
            </w:r>
          </w:p>
        </w:tc>
      </w:tr>
      <w:tr w:rsidR="00BD2131" w:rsidTr="008F254A">
        <w:tc>
          <w:tcPr>
            <w:tcW w:w="675" w:type="dxa"/>
          </w:tcPr>
          <w:p w:rsidR="00BD2131" w:rsidRDefault="008F254A" w:rsidP="008F254A">
            <w:pPr>
              <w:jc w:val="center"/>
              <w:rPr>
                <w:sz w:val="28"/>
                <w:szCs w:val="28"/>
              </w:rPr>
            </w:pPr>
            <w:r>
              <w:rPr>
                <w:sz w:val="28"/>
                <w:szCs w:val="28"/>
              </w:rPr>
              <w:t>4</w:t>
            </w:r>
          </w:p>
        </w:tc>
        <w:tc>
          <w:tcPr>
            <w:tcW w:w="1985" w:type="dxa"/>
          </w:tcPr>
          <w:p w:rsidR="00BD2131" w:rsidRDefault="008F254A" w:rsidP="008F254A">
            <w:pPr>
              <w:jc w:val="center"/>
              <w:rPr>
                <w:sz w:val="28"/>
                <w:szCs w:val="28"/>
              </w:rPr>
            </w:pPr>
            <w:r>
              <w:rPr>
                <w:sz w:val="28"/>
                <w:szCs w:val="28"/>
              </w:rPr>
              <w:t>15.4</w:t>
            </w:r>
          </w:p>
        </w:tc>
        <w:tc>
          <w:tcPr>
            <w:tcW w:w="6909" w:type="dxa"/>
          </w:tcPr>
          <w:p w:rsidR="00BD2131" w:rsidRDefault="008F254A" w:rsidP="00BD2131">
            <w:pPr>
              <w:jc w:val="both"/>
              <w:rPr>
                <w:sz w:val="28"/>
                <w:szCs w:val="28"/>
              </w:rPr>
            </w:pPr>
            <w:r>
              <w:rPr>
                <w:sz w:val="28"/>
                <w:szCs w:val="28"/>
              </w:rPr>
              <w:t>Производство растительных и животных масел и жиров</w:t>
            </w:r>
          </w:p>
        </w:tc>
      </w:tr>
      <w:tr w:rsidR="00BD2131" w:rsidTr="008F254A">
        <w:tc>
          <w:tcPr>
            <w:tcW w:w="675" w:type="dxa"/>
          </w:tcPr>
          <w:p w:rsidR="00BD2131" w:rsidRDefault="008F254A" w:rsidP="008F254A">
            <w:pPr>
              <w:jc w:val="center"/>
              <w:rPr>
                <w:sz w:val="28"/>
                <w:szCs w:val="28"/>
              </w:rPr>
            </w:pPr>
            <w:r>
              <w:rPr>
                <w:sz w:val="28"/>
                <w:szCs w:val="28"/>
              </w:rPr>
              <w:t>5</w:t>
            </w:r>
          </w:p>
        </w:tc>
        <w:tc>
          <w:tcPr>
            <w:tcW w:w="1985" w:type="dxa"/>
          </w:tcPr>
          <w:p w:rsidR="00BD2131" w:rsidRDefault="008F254A" w:rsidP="008F254A">
            <w:pPr>
              <w:jc w:val="center"/>
              <w:rPr>
                <w:sz w:val="28"/>
                <w:szCs w:val="28"/>
              </w:rPr>
            </w:pPr>
            <w:r>
              <w:rPr>
                <w:sz w:val="28"/>
                <w:szCs w:val="28"/>
              </w:rPr>
              <w:t>15.5</w:t>
            </w:r>
          </w:p>
        </w:tc>
        <w:tc>
          <w:tcPr>
            <w:tcW w:w="6909" w:type="dxa"/>
          </w:tcPr>
          <w:p w:rsidR="00BD2131" w:rsidRDefault="008F254A" w:rsidP="00BD2131">
            <w:pPr>
              <w:jc w:val="both"/>
              <w:rPr>
                <w:sz w:val="28"/>
                <w:szCs w:val="28"/>
              </w:rPr>
            </w:pPr>
            <w:r>
              <w:rPr>
                <w:sz w:val="28"/>
                <w:szCs w:val="28"/>
              </w:rPr>
              <w:t>Производство молочных продуктов</w:t>
            </w:r>
          </w:p>
        </w:tc>
      </w:tr>
      <w:tr w:rsidR="00BD2131" w:rsidTr="008F254A">
        <w:tc>
          <w:tcPr>
            <w:tcW w:w="675" w:type="dxa"/>
          </w:tcPr>
          <w:p w:rsidR="00BD2131" w:rsidRDefault="008F254A" w:rsidP="008F254A">
            <w:pPr>
              <w:jc w:val="center"/>
              <w:rPr>
                <w:sz w:val="28"/>
                <w:szCs w:val="28"/>
              </w:rPr>
            </w:pPr>
            <w:r>
              <w:rPr>
                <w:sz w:val="28"/>
                <w:szCs w:val="28"/>
              </w:rPr>
              <w:t>6</w:t>
            </w:r>
          </w:p>
        </w:tc>
        <w:tc>
          <w:tcPr>
            <w:tcW w:w="1985" w:type="dxa"/>
          </w:tcPr>
          <w:p w:rsidR="00BD2131" w:rsidRDefault="008F254A" w:rsidP="008F254A">
            <w:pPr>
              <w:jc w:val="center"/>
              <w:rPr>
                <w:sz w:val="28"/>
                <w:szCs w:val="28"/>
              </w:rPr>
            </w:pPr>
            <w:r>
              <w:rPr>
                <w:sz w:val="28"/>
                <w:szCs w:val="28"/>
              </w:rPr>
              <w:t>15.6</w:t>
            </w:r>
          </w:p>
        </w:tc>
        <w:tc>
          <w:tcPr>
            <w:tcW w:w="6909" w:type="dxa"/>
          </w:tcPr>
          <w:p w:rsidR="00BD2131" w:rsidRDefault="008F254A" w:rsidP="00BD2131">
            <w:pPr>
              <w:jc w:val="both"/>
              <w:rPr>
                <w:sz w:val="28"/>
                <w:szCs w:val="28"/>
              </w:rPr>
            </w:pPr>
            <w:r>
              <w:rPr>
                <w:sz w:val="28"/>
                <w:szCs w:val="28"/>
              </w:rPr>
              <w:t>Производство продуктов мукомольно-крупяной промышленности, крахмалов и крахмал продуктов</w:t>
            </w:r>
          </w:p>
        </w:tc>
      </w:tr>
      <w:tr w:rsidR="00BD2131" w:rsidTr="008F254A">
        <w:tc>
          <w:tcPr>
            <w:tcW w:w="675" w:type="dxa"/>
          </w:tcPr>
          <w:p w:rsidR="00BD2131" w:rsidRDefault="008F254A" w:rsidP="008F254A">
            <w:pPr>
              <w:jc w:val="center"/>
              <w:rPr>
                <w:sz w:val="28"/>
                <w:szCs w:val="28"/>
              </w:rPr>
            </w:pPr>
            <w:r>
              <w:rPr>
                <w:sz w:val="28"/>
                <w:szCs w:val="28"/>
              </w:rPr>
              <w:t>7</w:t>
            </w:r>
          </w:p>
        </w:tc>
        <w:tc>
          <w:tcPr>
            <w:tcW w:w="1985" w:type="dxa"/>
          </w:tcPr>
          <w:p w:rsidR="00BD2131" w:rsidRDefault="008F254A" w:rsidP="008F254A">
            <w:pPr>
              <w:jc w:val="center"/>
              <w:rPr>
                <w:sz w:val="28"/>
                <w:szCs w:val="28"/>
              </w:rPr>
            </w:pPr>
            <w:r>
              <w:rPr>
                <w:sz w:val="28"/>
                <w:szCs w:val="28"/>
              </w:rPr>
              <w:t>15.7</w:t>
            </w:r>
          </w:p>
        </w:tc>
        <w:tc>
          <w:tcPr>
            <w:tcW w:w="6909" w:type="dxa"/>
          </w:tcPr>
          <w:p w:rsidR="00BD2131" w:rsidRDefault="008F254A" w:rsidP="00BD2131">
            <w:pPr>
              <w:jc w:val="both"/>
              <w:rPr>
                <w:sz w:val="28"/>
                <w:szCs w:val="28"/>
              </w:rPr>
            </w:pPr>
            <w:r>
              <w:rPr>
                <w:sz w:val="28"/>
                <w:szCs w:val="28"/>
              </w:rPr>
              <w:t>Производство готовых кормов для животных</w:t>
            </w:r>
          </w:p>
        </w:tc>
      </w:tr>
      <w:tr w:rsidR="008F254A" w:rsidTr="008F254A">
        <w:tc>
          <w:tcPr>
            <w:tcW w:w="675" w:type="dxa"/>
          </w:tcPr>
          <w:p w:rsidR="008F254A" w:rsidRDefault="008F254A" w:rsidP="008F254A">
            <w:pPr>
              <w:jc w:val="center"/>
              <w:rPr>
                <w:sz w:val="28"/>
                <w:szCs w:val="28"/>
              </w:rPr>
            </w:pPr>
            <w:r>
              <w:rPr>
                <w:sz w:val="28"/>
                <w:szCs w:val="28"/>
              </w:rPr>
              <w:t>8</w:t>
            </w:r>
          </w:p>
        </w:tc>
        <w:tc>
          <w:tcPr>
            <w:tcW w:w="1985" w:type="dxa"/>
          </w:tcPr>
          <w:p w:rsidR="008F254A" w:rsidRDefault="008F254A" w:rsidP="008F254A">
            <w:pPr>
              <w:jc w:val="center"/>
              <w:rPr>
                <w:sz w:val="28"/>
                <w:szCs w:val="28"/>
              </w:rPr>
            </w:pPr>
            <w:r>
              <w:rPr>
                <w:sz w:val="28"/>
                <w:szCs w:val="28"/>
              </w:rPr>
              <w:t>15.8</w:t>
            </w:r>
          </w:p>
        </w:tc>
        <w:tc>
          <w:tcPr>
            <w:tcW w:w="6909" w:type="dxa"/>
          </w:tcPr>
          <w:p w:rsidR="008F254A" w:rsidRDefault="008F254A" w:rsidP="00BD2131">
            <w:pPr>
              <w:jc w:val="both"/>
              <w:rPr>
                <w:sz w:val="28"/>
                <w:szCs w:val="28"/>
              </w:rPr>
            </w:pPr>
            <w:r>
              <w:rPr>
                <w:sz w:val="28"/>
                <w:szCs w:val="28"/>
              </w:rPr>
              <w:t>Производство прочих пищевых продуктов</w:t>
            </w:r>
          </w:p>
        </w:tc>
      </w:tr>
      <w:tr w:rsidR="008F254A" w:rsidTr="008F254A">
        <w:tc>
          <w:tcPr>
            <w:tcW w:w="675" w:type="dxa"/>
          </w:tcPr>
          <w:p w:rsidR="008F254A" w:rsidRDefault="008F254A" w:rsidP="008F254A">
            <w:pPr>
              <w:jc w:val="center"/>
              <w:rPr>
                <w:sz w:val="28"/>
                <w:szCs w:val="28"/>
              </w:rPr>
            </w:pPr>
            <w:r>
              <w:rPr>
                <w:sz w:val="28"/>
                <w:szCs w:val="28"/>
              </w:rPr>
              <w:t>9</w:t>
            </w:r>
          </w:p>
        </w:tc>
        <w:tc>
          <w:tcPr>
            <w:tcW w:w="1985" w:type="dxa"/>
          </w:tcPr>
          <w:p w:rsidR="008F254A" w:rsidRDefault="008F254A" w:rsidP="008F254A">
            <w:pPr>
              <w:jc w:val="center"/>
              <w:rPr>
                <w:sz w:val="28"/>
                <w:szCs w:val="28"/>
              </w:rPr>
            </w:pPr>
            <w:r>
              <w:rPr>
                <w:sz w:val="28"/>
                <w:szCs w:val="28"/>
              </w:rPr>
              <w:t>60.24</w:t>
            </w:r>
          </w:p>
        </w:tc>
        <w:tc>
          <w:tcPr>
            <w:tcW w:w="6909" w:type="dxa"/>
          </w:tcPr>
          <w:p w:rsidR="008F254A" w:rsidRDefault="008F254A" w:rsidP="00BD2131">
            <w:pPr>
              <w:jc w:val="both"/>
              <w:rPr>
                <w:sz w:val="28"/>
                <w:szCs w:val="28"/>
              </w:rPr>
            </w:pPr>
            <w:r>
              <w:rPr>
                <w:sz w:val="28"/>
                <w:szCs w:val="28"/>
              </w:rPr>
              <w:t>Деятельность автомобильного грузового транспорта</w:t>
            </w:r>
          </w:p>
        </w:tc>
      </w:tr>
      <w:tr w:rsidR="008F254A" w:rsidTr="008F254A">
        <w:tc>
          <w:tcPr>
            <w:tcW w:w="675" w:type="dxa"/>
          </w:tcPr>
          <w:p w:rsidR="008F254A" w:rsidRDefault="008F254A" w:rsidP="008F254A">
            <w:pPr>
              <w:jc w:val="center"/>
              <w:rPr>
                <w:sz w:val="28"/>
                <w:szCs w:val="28"/>
              </w:rPr>
            </w:pPr>
            <w:r>
              <w:rPr>
                <w:sz w:val="28"/>
                <w:szCs w:val="28"/>
              </w:rPr>
              <w:t>10</w:t>
            </w:r>
          </w:p>
        </w:tc>
        <w:tc>
          <w:tcPr>
            <w:tcW w:w="1985" w:type="dxa"/>
          </w:tcPr>
          <w:p w:rsidR="008F254A" w:rsidRDefault="008F254A" w:rsidP="008F254A">
            <w:pPr>
              <w:jc w:val="center"/>
              <w:rPr>
                <w:sz w:val="28"/>
                <w:szCs w:val="28"/>
              </w:rPr>
            </w:pPr>
            <w:r>
              <w:rPr>
                <w:sz w:val="28"/>
                <w:szCs w:val="28"/>
              </w:rPr>
              <w:t>80</w:t>
            </w:r>
          </w:p>
        </w:tc>
        <w:tc>
          <w:tcPr>
            <w:tcW w:w="6909" w:type="dxa"/>
          </w:tcPr>
          <w:p w:rsidR="008F254A" w:rsidRDefault="008F254A" w:rsidP="00BD2131">
            <w:pPr>
              <w:jc w:val="both"/>
              <w:rPr>
                <w:sz w:val="28"/>
                <w:szCs w:val="28"/>
              </w:rPr>
            </w:pPr>
            <w:r>
              <w:rPr>
                <w:sz w:val="28"/>
                <w:szCs w:val="28"/>
              </w:rPr>
              <w:t>Образование</w:t>
            </w:r>
          </w:p>
        </w:tc>
      </w:tr>
      <w:tr w:rsidR="008F254A" w:rsidTr="008F254A">
        <w:tc>
          <w:tcPr>
            <w:tcW w:w="675" w:type="dxa"/>
          </w:tcPr>
          <w:p w:rsidR="008F254A" w:rsidRDefault="008F254A" w:rsidP="008F254A">
            <w:pPr>
              <w:jc w:val="center"/>
              <w:rPr>
                <w:sz w:val="28"/>
                <w:szCs w:val="28"/>
              </w:rPr>
            </w:pPr>
            <w:r>
              <w:rPr>
                <w:sz w:val="28"/>
                <w:szCs w:val="28"/>
              </w:rPr>
              <w:t>11</w:t>
            </w:r>
          </w:p>
        </w:tc>
        <w:tc>
          <w:tcPr>
            <w:tcW w:w="1985" w:type="dxa"/>
          </w:tcPr>
          <w:p w:rsidR="008F254A" w:rsidRDefault="008F254A" w:rsidP="008F254A">
            <w:pPr>
              <w:jc w:val="center"/>
              <w:rPr>
                <w:sz w:val="28"/>
                <w:szCs w:val="28"/>
              </w:rPr>
            </w:pPr>
            <w:r>
              <w:rPr>
                <w:sz w:val="28"/>
                <w:szCs w:val="28"/>
              </w:rPr>
              <w:t>85</w:t>
            </w:r>
          </w:p>
        </w:tc>
        <w:tc>
          <w:tcPr>
            <w:tcW w:w="6909" w:type="dxa"/>
          </w:tcPr>
          <w:p w:rsidR="008F254A" w:rsidRDefault="008F254A" w:rsidP="00BD2131">
            <w:pPr>
              <w:jc w:val="both"/>
              <w:rPr>
                <w:sz w:val="28"/>
                <w:szCs w:val="28"/>
              </w:rPr>
            </w:pPr>
            <w:r>
              <w:rPr>
                <w:sz w:val="28"/>
                <w:szCs w:val="28"/>
              </w:rPr>
              <w:t>Здравоохранение и предоставление социальных услуг</w:t>
            </w:r>
          </w:p>
        </w:tc>
      </w:tr>
      <w:tr w:rsidR="008F254A" w:rsidTr="008F254A">
        <w:tc>
          <w:tcPr>
            <w:tcW w:w="675" w:type="dxa"/>
          </w:tcPr>
          <w:p w:rsidR="008F254A" w:rsidRDefault="008F254A" w:rsidP="008F254A">
            <w:pPr>
              <w:jc w:val="center"/>
              <w:rPr>
                <w:sz w:val="28"/>
                <w:szCs w:val="28"/>
              </w:rPr>
            </w:pPr>
            <w:r>
              <w:rPr>
                <w:sz w:val="28"/>
                <w:szCs w:val="28"/>
              </w:rPr>
              <w:t>12</w:t>
            </w:r>
          </w:p>
        </w:tc>
        <w:tc>
          <w:tcPr>
            <w:tcW w:w="1985" w:type="dxa"/>
          </w:tcPr>
          <w:p w:rsidR="008F254A" w:rsidRDefault="008F254A" w:rsidP="008F254A">
            <w:pPr>
              <w:jc w:val="center"/>
              <w:rPr>
                <w:sz w:val="28"/>
                <w:szCs w:val="28"/>
              </w:rPr>
            </w:pPr>
            <w:r>
              <w:rPr>
                <w:sz w:val="28"/>
                <w:szCs w:val="28"/>
              </w:rPr>
              <w:t>92</w:t>
            </w:r>
          </w:p>
        </w:tc>
        <w:tc>
          <w:tcPr>
            <w:tcW w:w="6909" w:type="dxa"/>
          </w:tcPr>
          <w:p w:rsidR="008F254A" w:rsidRDefault="008F254A" w:rsidP="00BD2131">
            <w:pPr>
              <w:jc w:val="both"/>
              <w:rPr>
                <w:sz w:val="28"/>
                <w:szCs w:val="28"/>
              </w:rPr>
            </w:pPr>
            <w:r>
              <w:rPr>
                <w:sz w:val="28"/>
                <w:szCs w:val="28"/>
              </w:rPr>
              <w:t>Деятельность по организации отдыха и развлечений, культуры и спорта</w:t>
            </w:r>
          </w:p>
        </w:tc>
      </w:tr>
      <w:tr w:rsidR="008F254A" w:rsidTr="008F254A">
        <w:tc>
          <w:tcPr>
            <w:tcW w:w="675" w:type="dxa"/>
          </w:tcPr>
          <w:p w:rsidR="008F254A" w:rsidRDefault="008F254A" w:rsidP="008F254A">
            <w:pPr>
              <w:jc w:val="center"/>
              <w:rPr>
                <w:sz w:val="28"/>
                <w:szCs w:val="28"/>
              </w:rPr>
            </w:pPr>
            <w:r>
              <w:rPr>
                <w:sz w:val="28"/>
                <w:szCs w:val="28"/>
              </w:rPr>
              <w:t>13</w:t>
            </w:r>
          </w:p>
        </w:tc>
        <w:tc>
          <w:tcPr>
            <w:tcW w:w="1985" w:type="dxa"/>
          </w:tcPr>
          <w:p w:rsidR="008F254A" w:rsidRDefault="008F254A" w:rsidP="008F254A">
            <w:pPr>
              <w:jc w:val="center"/>
              <w:rPr>
                <w:sz w:val="28"/>
                <w:szCs w:val="28"/>
              </w:rPr>
            </w:pPr>
            <w:r>
              <w:rPr>
                <w:sz w:val="28"/>
                <w:szCs w:val="28"/>
              </w:rPr>
              <w:t>93</w:t>
            </w:r>
          </w:p>
        </w:tc>
        <w:tc>
          <w:tcPr>
            <w:tcW w:w="6909" w:type="dxa"/>
          </w:tcPr>
          <w:p w:rsidR="008F254A" w:rsidRDefault="008F254A" w:rsidP="00BD2131">
            <w:pPr>
              <w:jc w:val="both"/>
              <w:rPr>
                <w:sz w:val="28"/>
                <w:szCs w:val="28"/>
              </w:rPr>
            </w:pPr>
            <w:r>
              <w:rPr>
                <w:sz w:val="28"/>
                <w:szCs w:val="28"/>
              </w:rPr>
              <w:t>Предоставление персональных услуг</w:t>
            </w:r>
          </w:p>
        </w:tc>
      </w:tr>
      <w:tr w:rsidR="008F254A" w:rsidTr="008F254A">
        <w:tc>
          <w:tcPr>
            <w:tcW w:w="675" w:type="dxa"/>
          </w:tcPr>
          <w:p w:rsidR="008F254A" w:rsidRDefault="008F254A" w:rsidP="008F254A">
            <w:pPr>
              <w:jc w:val="center"/>
              <w:rPr>
                <w:sz w:val="28"/>
                <w:szCs w:val="28"/>
              </w:rPr>
            </w:pPr>
            <w:r>
              <w:rPr>
                <w:sz w:val="28"/>
                <w:szCs w:val="28"/>
              </w:rPr>
              <w:t>14</w:t>
            </w:r>
          </w:p>
        </w:tc>
        <w:tc>
          <w:tcPr>
            <w:tcW w:w="1985" w:type="dxa"/>
          </w:tcPr>
          <w:p w:rsidR="008F254A" w:rsidRDefault="008F254A" w:rsidP="008F254A">
            <w:pPr>
              <w:jc w:val="center"/>
              <w:rPr>
                <w:sz w:val="28"/>
                <w:szCs w:val="28"/>
              </w:rPr>
            </w:pPr>
            <w:r>
              <w:rPr>
                <w:sz w:val="28"/>
                <w:szCs w:val="28"/>
              </w:rPr>
              <w:t>95</w:t>
            </w:r>
          </w:p>
        </w:tc>
        <w:tc>
          <w:tcPr>
            <w:tcW w:w="6909" w:type="dxa"/>
          </w:tcPr>
          <w:p w:rsidR="008F254A" w:rsidRDefault="008F254A" w:rsidP="00BD2131">
            <w:pPr>
              <w:jc w:val="both"/>
              <w:rPr>
                <w:sz w:val="28"/>
                <w:szCs w:val="28"/>
              </w:rPr>
            </w:pPr>
            <w:r>
              <w:rPr>
                <w:sz w:val="28"/>
                <w:szCs w:val="28"/>
              </w:rPr>
              <w:t>Предоставление услуг по ведению домашнего хозяйства</w:t>
            </w:r>
          </w:p>
        </w:tc>
      </w:tr>
    </w:tbl>
    <w:p w:rsidR="00BD2131" w:rsidRDefault="00BD2131" w:rsidP="00BD2131">
      <w:pPr>
        <w:jc w:val="both"/>
        <w:rPr>
          <w:sz w:val="28"/>
          <w:szCs w:val="28"/>
        </w:rPr>
      </w:pPr>
    </w:p>
    <w:p w:rsidR="008F254A" w:rsidRDefault="008F254A" w:rsidP="00BD2131">
      <w:pPr>
        <w:jc w:val="both"/>
        <w:rPr>
          <w:sz w:val="28"/>
          <w:szCs w:val="28"/>
        </w:rPr>
      </w:pPr>
    </w:p>
    <w:p w:rsidR="008F254A" w:rsidRDefault="008F254A" w:rsidP="00BD2131">
      <w:pPr>
        <w:jc w:val="both"/>
        <w:rPr>
          <w:sz w:val="28"/>
          <w:szCs w:val="28"/>
        </w:rPr>
      </w:pPr>
    </w:p>
    <w:p w:rsidR="008F254A" w:rsidRDefault="008F254A" w:rsidP="00BD2131">
      <w:pPr>
        <w:jc w:val="both"/>
        <w:rPr>
          <w:sz w:val="28"/>
          <w:szCs w:val="28"/>
        </w:rPr>
      </w:pPr>
    </w:p>
    <w:p w:rsidR="008F254A" w:rsidRDefault="008F254A" w:rsidP="00BD2131">
      <w:pPr>
        <w:jc w:val="both"/>
        <w:rPr>
          <w:sz w:val="28"/>
          <w:szCs w:val="28"/>
        </w:rPr>
      </w:pPr>
    </w:p>
    <w:p w:rsidR="008F254A" w:rsidRDefault="008F254A" w:rsidP="008F254A">
      <w:pPr>
        <w:jc w:val="both"/>
        <w:rPr>
          <w:sz w:val="28"/>
          <w:szCs w:val="28"/>
        </w:rPr>
      </w:pPr>
      <w:r>
        <w:rPr>
          <w:sz w:val="28"/>
          <w:szCs w:val="28"/>
        </w:rPr>
        <w:t>Глава Ладожского сельского поселения</w:t>
      </w:r>
    </w:p>
    <w:p w:rsidR="008F254A" w:rsidRDefault="008F254A" w:rsidP="008F254A">
      <w:pPr>
        <w:jc w:val="both"/>
        <w:rPr>
          <w:sz w:val="28"/>
          <w:szCs w:val="28"/>
        </w:rPr>
      </w:pPr>
      <w:r>
        <w:rPr>
          <w:sz w:val="28"/>
          <w:szCs w:val="28"/>
        </w:rPr>
        <w:t>Усть-Лабинского района                                                              Т. М. Марчук</w:t>
      </w:r>
    </w:p>
    <w:p w:rsidR="008F254A" w:rsidRDefault="008F254A" w:rsidP="008F254A">
      <w:pPr>
        <w:jc w:val="center"/>
        <w:rPr>
          <w:sz w:val="28"/>
          <w:szCs w:val="28"/>
        </w:rPr>
      </w:pPr>
    </w:p>
    <w:p w:rsidR="008F254A" w:rsidRDefault="008F254A" w:rsidP="00BD2131">
      <w:pPr>
        <w:jc w:val="both"/>
        <w:rPr>
          <w:sz w:val="28"/>
          <w:szCs w:val="28"/>
        </w:rPr>
      </w:pPr>
    </w:p>
    <w:sectPr w:rsidR="008F254A" w:rsidSect="000143FE">
      <w:headerReference w:type="even" r:id="rId9"/>
      <w:footnotePr>
        <w:pos w:val="beneathText"/>
      </w:footnotePr>
      <w:pgSz w:w="11905" w:h="16837"/>
      <w:pgMar w:top="425" w:right="851" w:bottom="284"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CC8" w:rsidRDefault="00B60CC8" w:rsidP="00A13C89">
      <w:r>
        <w:separator/>
      </w:r>
    </w:p>
  </w:endnote>
  <w:endnote w:type="continuationSeparator" w:id="0">
    <w:p w:rsidR="00B60CC8" w:rsidRDefault="00B60CC8" w:rsidP="00A13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CC8" w:rsidRDefault="00B60CC8" w:rsidP="00A13C89">
      <w:r>
        <w:separator/>
      </w:r>
    </w:p>
  </w:footnote>
  <w:footnote w:type="continuationSeparator" w:id="0">
    <w:p w:rsidR="00B60CC8" w:rsidRDefault="00B60CC8" w:rsidP="00A13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AD0" w:rsidRDefault="000322CA" w:rsidP="000A5D90">
    <w:pPr>
      <w:pStyle w:val="a4"/>
      <w:framePr w:wrap="around" w:vAnchor="text" w:hAnchor="margin" w:xAlign="center" w:y="1"/>
      <w:rPr>
        <w:rStyle w:val="a3"/>
      </w:rPr>
    </w:pPr>
    <w:r>
      <w:rPr>
        <w:rStyle w:val="a3"/>
      </w:rPr>
      <w:fldChar w:fldCharType="begin"/>
    </w:r>
    <w:r w:rsidR="00BA6DFA">
      <w:rPr>
        <w:rStyle w:val="a3"/>
      </w:rPr>
      <w:instrText xml:space="preserve">PAGE  </w:instrText>
    </w:r>
    <w:r>
      <w:rPr>
        <w:rStyle w:val="a3"/>
      </w:rPr>
      <w:fldChar w:fldCharType="separate"/>
    </w:r>
    <w:r w:rsidR="00BA6DFA">
      <w:rPr>
        <w:rStyle w:val="a3"/>
        <w:noProof/>
      </w:rPr>
      <w:t>1</w:t>
    </w:r>
    <w:r>
      <w:rPr>
        <w:rStyle w:val="a3"/>
      </w:rPr>
      <w:fldChar w:fldCharType="end"/>
    </w:r>
  </w:p>
  <w:p w:rsidR="00713AD0" w:rsidRDefault="00B60CC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20A4"/>
    <w:multiLevelType w:val="multilevel"/>
    <w:tmpl w:val="FC38A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77791"/>
    <w:multiLevelType w:val="hybridMultilevel"/>
    <w:tmpl w:val="7C5656DC"/>
    <w:lvl w:ilvl="0" w:tplc="7CAA09A0">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
    <w:nsid w:val="31775429"/>
    <w:multiLevelType w:val="multilevel"/>
    <w:tmpl w:val="FE48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601D0"/>
    <w:multiLevelType w:val="multilevel"/>
    <w:tmpl w:val="84FAD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15D2C"/>
    <w:multiLevelType w:val="hybridMultilevel"/>
    <w:tmpl w:val="509E3872"/>
    <w:lvl w:ilvl="0" w:tplc="4476AE96">
      <w:start w:val="1"/>
      <w:numFmt w:val="decimal"/>
      <w:lvlText w:val="%1."/>
      <w:lvlJc w:val="left"/>
      <w:pPr>
        <w:ind w:left="168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F46"/>
    <w:rsid w:val="000143FE"/>
    <w:rsid w:val="000322CA"/>
    <w:rsid w:val="00045718"/>
    <w:rsid w:val="0006164D"/>
    <w:rsid w:val="000F67EF"/>
    <w:rsid w:val="00177B88"/>
    <w:rsid w:val="001E35DC"/>
    <w:rsid w:val="002C2DB0"/>
    <w:rsid w:val="00374CF0"/>
    <w:rsid w:val="003F6F23"/>
    <w:rsid w:val="0048404D"/>
    <w:rsid w:val="004B7848"/>
    <w:rsid w:val="00543579"/>
    <w:rsid w:val="006A5F46"/>
    <w:rsid w:val="006D24ED"/>
    <w:rsid w:val="007151C1"/>
    <w:rsid w:val="00733A91"/>
    <w:rsid w:val="00787CCD"/>
    <w:rsid w:val="007A4B4B"/>
    <w:rsid w:val="007F6166"/>
    <w:rsid w:val="008101BB"/>
    <w:rsid w:val="008230C0"/>
    <w:rsid w:val="00893E8C"/>
    <w:rsid w:val="008F254A"/>
    <w:rsid w:val="0094242E"/>
    <w:rsid w:val="00A13C89"/>
    <w:rsid w:val="00A564AC"/>
    <w:rsid w:val="00AE34D2"/>
    <w:rsid w:val="00AE622B"/>
    <w:rsid w:val="00B51DEF"/>
    <w:rsid w:val="00B60CC8"/>
    <w:rsid w:val="00BA6DFA"/>
    <w:rsid w:val="00BD2131"/>
    <w:rsid w:val="00C2505F"/>
    <w:rsid w:val="00C7418C"/>
    <w:rsid w:val="00C96D5D"/>
    <w:rsid w:val="00CB24CB"/>
    <w:rsid w:val="00CE532F"/>
    <w:rsid w:val="00DC36EA"/>
    <w:rsid w:val="00DF2FB0"/>
    <w:rsid w:val="00E2442C"/>
    <w:rsid w:val="00FD4E3B"/>
    <w:rsid w:val="00FE4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46"/>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5F46"/>
  </w:style>
  <w:style w:type="paragraph" w:styleId="a4">
    <w:name w:val="header"/>
    <w:basedOn w:val="a"/>
    <w:link w:val="a5"/>
    <w:uiPriority w:val="99"/>
    <w:rsid w:val="006A5F46"/>
    <w:pPr>
      <w:tabs>
        <w:tab w:val="center" w:pos="4677"/>
        <w:tab w:val="right" w:pos="9355"/>
      </w:tabs>
    </w:pPr>
  </w:style>
  <w:style w:type="character" w:customStyle="1" w:styleId="a5">
    <w:name w:val="Верхний колонтитул Знак"/>
    <w:basedOn w:val="a0"/>
    <w:link w:val="a4"/>
    <w:uiPriority w:val="99"/>
    <w:rsid w:val="006A5F46"/>
    <w:rPr>
      <w:rFonts w:ascii="Times New Roman" w:eastAsia="Times New Roman" w:hAnsi="Times New Roman" w:cs="Times New Roman"/>
      <w:sz w:val="20"/>
      <w:szCs w:val="20"/>
      <w:lang w:eastAsia="ar-SA"/>
    </w:rPr>
  </w:style>
  <w:style w:type="character" w:customStyle="1" w:styleId="FontStyle36">
    <w:name w:val="Font Style36"/>
    <w:rsid w:val="006A5F46"/>
    <w:rPr>
      <w:rFonts w:ascii="Times New Roman" w:hAnsi="Times New Roman" w:cs="Times New Roman" w:hint="default"/>
      <w:sz w:val="22"/>
      <w:szCs w:val="22"/>
    </w:rPr>
  </w:style>
  <w:style w:type="paragraph" w:styleId="a6">
    <w:name w:val="Balloon Text"/>
    <w:basedOn w:val="a"/>
    <w:link w:val="a7"/>
    <w:uiPriority w:val="99"/>
    <w:semiHidden/>
    <w:unhideWhenUsed/>
    <w:rsid w:val="006A5F46"/>
    <w:rPr>
      <w:rFonts w:ascii="Tahoma" w:hAnsi="Tahoma" w:cs="Tahoma"/>
      <w:sz w:val="16"/>
      <w:szCs w:val="16"/>
    </w:rPr>
  </w:style>
  <w:style w:type="character" w:customStyle="1" w:styleId="a7">
    <w:name w:val="Текст выноски Знак"/>
    <w:basedOn w:val="a0"/>
    <w:link w:val="a6"/>
    <w:uiPriority w:val="99"/>
    <w:semiHidden/>
    <w:rsid w:val="006A5F46"/>
    <w:rPr>
      <w:rFonts w:ascii="Tahoma" w:eastAsia="Times New Roman" w:hAnsi="Tahoma" w:cs="Tahoma"/>
      <w:sz w:val="16"/>
      <w:szCs w:val="16"/>
      <w:lang w:eastAsia="ar-SA"/>
    </w:rPr>
  </w:style>
  <w:style w:type="paragraph" w:customStyle="1" w:styleId="u">
    <w:name w:val="u"/>
    <w:basedOn w:val="a"/>
    <w:rsid w:val="001E35DC"/>
    <w:pPr>
      <w:widowControl/>
      <w:autoSpaceDE/>
      <w:spacing w:before="100" w:beforeAutospacing="1" w:after="100" w:afterAutospacing="1"/>
    </w:pPr>
    <w:rPr>
      <w:sz w:val="24"/>
      <w:szCs w:val="24"/>
      <w:lang w:eastAsia="ru-RU"/>
    </w:rPr>
  </w:style>
  <w:style w:type="character" w:styleId="a8">
    <w:name w:val="Hyperlink"/>
    <w:basedOn w:val="a0"/>
    <w:rsid w:val="001E35DC"/>
    <w:rPr>
      <w:color w:val="0000FF"/>
      <w:u w:val="single"/>
    </w:rPr>
  </w:style>
  <w:style w:type="character" w:customStyle="1" w:styleId="apple-converted-space">
    <w:name w:val="apple-converted-space"/>
    <w:basedOn w:val="a0"/>
    <w:rsid w:val="001E35DC"/>
  </w:style>
  <w:style w:type="character" w:customStyle="1" w:styleId="a9">
    <w:name w:val="Основной текст_"/>
    <w:basedOn w:val="a0"/>
    <w:link w:val="1"/>
    <w:rsid w:val="003F6F2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9"/>
    <w:rsid w:val="003F6F23"/>
    <w:pPr>
      <w:widowControl/>
      <w:shd w:val="clear" w:color="auto" w:fill="FFFFFF"/>
      <w:autoSpaceDE/>
      <w:spacing w:after="600" w:line="317" w:lineRule="exact"/>
    </w:pPr>
    <w:rPr>
      <w:sz w:val="27"/>
      <w:szCs w:val="27"/>
      <w:lang w:eastAsia="en-US"/>
    </w:rPr>
  </w:style>
  <w:style w:type="paragraph" w:customStyle="1" w:styleId="2">
    <w:name w:val="Основной текст2"/>
    <w:basedOn w:val="a"/>
    <w:rsid w:val="003F6F23"/>
    <w:pPr>
      <w:widowControl/>
      <w:shd w:val="clear" w:color="auto" w:fill="FFFFFF"/>
      <w:autoSpaceDE/>
      <w:spacing w:after="660" w:line="0" w:lineRule="atLeast"/>
      <w:ind w:hanging="340"/>
    </w:pPr>
    <w:rPr>
      <w:sz w:val="28"/>
      <w:szCs w:val="28"/>
      <w:lang w:val="ru" w:eastAsia="ru-RU"/>
    </w:rPr>
  </w:style>
  <w:style w:type="paragraph" w:styleId="aa">
    <w:name w:val="No Spacing"/>
    <w:uiPriority w:val="1"/>
    <w:qFormat/>
    <w:rsid w:val="000143FE"/>
    <w:pPr>
      <w:spacing w:after="0" w:line="240" w:lineRule="auto"/>
    </w:pPr>
    <w:rPr>
      <w:rFonts w:ascii="Calibri" w:eastAsia="Calibri" w:hAnsi="Calibri" w:cs="Times New Roman"/>
    </w:r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374CF0"/>
    <w:pPr>
      <w:widowControl/>
      <w:autoSpaceDE/>
      <w:spacing w:before="100" w:beforeAutospacing="1" w:after="100" w:afterAutospacing="1"/>
    </w:pPr>
    <w:rPr>
      <w:sz w:val="24"/>
      <w:szCs w:val="24"/>
      <w:lang w:eastAsia="ru-RU"/>
    </w:rPr>
  </w:style>
  <w:style w:type="character" w:styleId="ad">
    <w:name w:val="Strong"/>
    <w:uiPriority w:val="22"/>
    <w:qFormat/>
    <w:rsid w:val="00374CF0"/>
    <w:rPr>
      <w:b/>
      <w:bCs/>
    </w:rPr>
  </w:style>
  <w:style w:type="character" w:customStyle="1" w:styleId="ac">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b"/>
    <w:locked/>
    <w:rsid w:val="00374CF0"/>
    <w:rPr>
      <w:rFonts w:ascii="Times New Roman" w:eastAsia="Times New Roman" w:hAnsi="Times New Roman" w:cs="Times New Roman"/>
      <w:sz w:val="24"/>
      <w:szCs w:val="24"/>
      <w:lang w:eastAsia="ru-RU"/>
    </w:rPr>
  </w:style>
  <w:style w:type="paragraph" w:customStyle="1" w:styleId="20">
    <w:name w:val="Обычный2"/>
    <w:rsid w:val="00374CF0"/>
    <w:pPr>
      <w:widowControl w:val="0"/>
      <w:spacing w:after="0" w:line="240" w:lineRule="auto"/>
    </w:pPr>
    <w:rPr>
      <w:rFonts w:ascii="Arial" w:eastAsia="Times New Roman" w:hAnsi="Arial" w:cs="Times New Roman"/>
      <w:sz w:val="18"/>
      <w:szCs w:val="20"/>
      <w:lang w:eastAsia="ru-RU"/>
    </w:rPr>
  </w:style>
  <w:style w:type="table" w:styleId="ae">
    <w:name w:val="Table Grid"/>
    <w:basedOn w:val="a1"/>
    <w:uiPriority w:val="59"/>
    <w:rsid w:val="00BD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46"/>
    <w:pPr>
      <w:widowControl w:val="0"/>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A5F46"/>
  </w:style>
  <w:style w:type="paragraph" w:styleId="a4">
    <w:name w:val="header"/>
    <w:basedOn w:val="a"/>
    <w:link w:val="a5"/>
    <w:uiPriority w:val="99"/>
    <w:rsid w:val="006A5F46"/>
    <w:pPr>
      <w:tabs>
        <w:tab w:val="center" w:pos="4677"/>
        <w:tab w:val="right" w:pos="9355"/>
      </w:tabs>
    </w:pPr>
  </w:style>
  <w:style w:type="character" w:customStyle="1" w:styleId="a5">
    <w:name w:val="Верхний колонтитул Знак"/>
    <w:basedOn w:val="a0"/>
    <w:link w:val="a4"/>
    <w:uiPriority w:val="99"/>
    <w:rsid w:val="006A5F46"/>
    <w:rPr>
      <w:rFonts w:ascii="Times New Roman" w:eastAsia="Times New Roman" w:hAnsi="Times New Roman" w:cs="Times New Roman"/>
      <w:sz w:val="20"/>
      <w:szCs w:val="20"/>
      <w:lang w:eastAsia="ar-SA"/>
    </w:rPr>
  </w:style>
  <w:style w:type="character" w:customStyle="1" w:styleId="FontStyle36">
    <w:name w:val="Font Style36"/>
    <w:rsid w:val="006A5F46"/>
    <w:rPr>
      <w:rFonts w:ascii="Times New Roman" w:hAnsi="Times New Roman" w:cs="Times New Roman" w:hint="default"/>
      <w:sz w:val="22"/>
      <w:szCs w:val="22"/>
    </w:rPr>
  </w:style>
  <w:style w:type="paragraph" w:styleId="a6">
    <w:name w:val="Balloon Text"/>
    <w:basedOn w:val="a"/>
    <w:link w:val="a7"/>
    <w:uiPriority w:val="99"/>
    <w:semiHidden/>
    <w:unhideWhenUsed/>
    <w:rsid w:val="006A5F46"/>
    <w:rPr>
      <w:rFonts w:ascii="Tahoma" w:hAnsi="Tahoma" w:cs="Tahoma"/>
      <w:sz w:val="16"/>
      <w:szCs w:val="16"/>
    </w:rPr>
  </w:style>
  <w:style w:type="character" w:customStyle="1" w:styleId="a7">
    <w:name w:val="Текст выноски Знак"/>
    <w:basedOn w:val="a0"/>
    <w:link w:val="a6"/>
    <w:uiPriority w:val="99"/>
    <w:semiHidden/>
    <w:rsid w:val="006A5F46"/>
    <w:rPr>
      <w:rFonts w:ascii="Tahoma" w:eastAsia="Times New Roman" w:hAnsi="Tahoma" w:cs="Tahoma"/>
      <w:sz w:val="16"/>
      <w:szCs w:val="16"/>
      <w:lang w:eastAsia="ar-SA"/>
    </w:rPr>
  </w:style>
  <w:style w:type="paragraph" w:customStyle="1" w:styleId="u">
    <w:name w:val="u"/>
    <w:basedOn w:val="a"/>
    <w:rsid w:val="001E35DC"/>
    <w:pPr>
      <w:widowControl/>
      <w:autoSpaceDE/>
      <w:spacing w:before="100" w:beforeAutospacing="1" w:after="100" w:afterAutospacing="1"/>
    </w:pPr>
    <w:rPr>
      <w:sz w:val="24"/>
      <w:szCs w:val="24"/>
      <w:lang w:eastAsia="ru-RU"/>
    </w:rPr>
  </w:style>
  <w:style w:type="character" w:styleId="a8">
    <w:name w:val="Hyperlink"/>
    <w:basedOn w:val="a0"/>
    <w:rsid w:val="001E35DC"/>
    <w:rPr>
      <w:color w:val="0000FF"/>
      <w:u w:val="single"/>
    </w:rPr>
  </w:style>
  <w:style w:type="character" w:customStyle="1" w:styleId="apple-converted-space">
    <w:name w:val="apple-converted-space"/>
    <w:basedOn w:val="a0"/>
    <w:rsid w:val="001E35DC"/>
  </w:style>
  <w:style w:type="character" w:customStyle="1" w:styleId="a9">
    <w:name w:val="Основной текст_"/>
    <w:basedOn w:val="a0"/>
    <w:link w:val="1"/>
    <w:rsid w:val="003F6F23"/>
    <w:rPr>
      <w:rFonts w:ascii="Times New Roman" w:eastAsia="Times New Roman" w:hAnsi="Times New Roman" w:cs="Times New Roman"/>
      <w:sz w:val="27"/>
      <w:szCs w:val="27"/>
      <w:shd w:val="clear" w:color="auto" w:fill="FFFFFF"/>
    </w:rPr>
  </w:style>
  <w:style w:type="paragraph" w:customStyle="1" w:styleId="1">
    <w:name w:val="Основной текст1"/>
    <w:basedOn w:val="a"/>
    <w:link w:val="a9"/>
    <w:rsid w:val="003F6F23"/>
    <w:pPr>
      <w:widowControl/>
      <w:shd w:val="clear" w:color="auto" w:fill="FFFFFF"/>
      <w:autoSpaceDE/>
      <w:spacing w:after="600" w:line="317" w:lineRule="exact"/>
    </w:pPr>
    <w:rPr>
      <w:sz w:val="27"/>
      <w:szCs w:val="27"/>
      <w:lang w:eastAsia="en-US"/>
    </w:rPr>
  </w:style>
  <w:style w:type="paragraph" w:customStyle="1" w:styleId="2">
    <w:name w:val="Основной текст2"/>
    <w:basedOn w:val="a"/>
    <w:rsid w:val="003F6F23"/>
    <w:pPr>
      <w:widowControl/>
      <w:shd w:val="clear" w:color="auto" w:fill="FFFFFF"/>
      <w:autoSpaceDE/>
      <w:spacing w:after="660" w:line="0" w:lineRule="atLeast"/>
      <w:ind w:hanging="340"/>
    </w:pPr>
    <w:rPr>
      <w:sz w:val="28"/>
      <w:szCs w:val="28"/>
      <w:lang w:val="ru" w:eastAsia="ru-RU"/>
    </w:rPr>
  </w:style>
  <w:style w:type="paragraph" w:styleId="aa">
    <w:name w:val="No Spacing"/>
    <w:uiPriority w:val="1"/>
    <w:qFormat/>
    <w:rsid w:val="000143FE"/>
    <w:pPr>
      <w:spacing w:after="0" w:line="240" w:lineRule="auto"/>
    </w:pPr>
    <w:rPr>
      <w:rFonts w:ascii="Calibri" w:eastAsia="Calibri" w:hAnsi="Calibri" w:cs="Times New Roman"/>
    </w:rPr>
  </w:style>
  <w:style w:type="paragraph" w:styleId="ab">
    <w:name w:val="Normal (Web)"/>
    <w:aliases w:val="Знак5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Знак5 Знак"/>
    <w:basedOn w:val="a"/>
    <w:link w:val="ac"/>
    <w:unhideWhenUsed/>
    <w:rsid w:val="00374CF0"/>
    <w:pPr>
      <w:widowControl/>
      <w:autoSpaceDE/>
      <w:spacing w:before="100" w:beforeAutospacing="1" w:after="100" w:afterAutospacing="1"/>
    </w:pPr>
    <w:rPr>
      <w:sz w:val="24"/>
      <w:szCs w:val="24"/>
      <w:lang w:eastAsia="ru-RU"/>
    </w:rPr>
  </w:style>
  <w:style w:type="character" w:styleId="ad">
    <w:name w:val="Strong"/>
    <w:uiPriority w:val="22"/>
    <w:qFormat/>
    <w:rsid w:val="00374CF0"/>
    <w:rPr>
      <w:b/>
      <w:bCs/>
    </w:rPr>
  </w:style>
  <w:style w:type="character" w:customStyle="1" w:styleId="ac">
    <w:name w:val="Обычный (веб) Знак"/>
    <w:aliases w:val="Знак5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 Знак5 Знак Знак"/>
    <w:link w:val="ab"/>
    <w:locked/>
    <w:rsid w:val="00374CF0"/>
    <w:rPr>
      <w:rFonts w:ascii="Times New Roman" w:eastAsia="Times New Roman" w:hAnsi="Times New Roman" w:cs="Times New Roman"/>
      <w:sz w:val="24"/>
      <w:szCs w:val="24"/>
      <w:lang w:eastAsia="ru-RU"/>
    </w:rPr>
  </w:style>
  <w:style w:type="paragraph" w:customStyle="1" w:styleId="20">
    <w:name w:val="Обычный2"/>
    <w:rsid w:val="00374CF0"/>
    <w:pPr>
      <w:widowControl w:val="0"/>
      <w:spacing w:after="0" w:line="240" w:lineRule="auto"/>
    </w:pPr>
    <w:rPr>
      <w:rFonts w:ascii="Arial" w:eastAsia="Times New Roman" w:hAnsi="Arial" w:cs="Times New Roman"/>
      <w:sz w:val="18"/>
      <w:szCs w:val="20"/>
      <w:lang w:eastAsia="ru-RU"/>
    </w:rPr>
  </w:style>
  <w:style w:type="table" w:styleId="ae">
    <w:name w:val="Table Grid"/>
    <w:basedOn w:val="a1"/>
    <w:uiPriority w:val="59"/>
    <w:rsid w:val="00BD21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3875</Words>
  <Characters>22091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6</cp:revision>
  <cp:lastPrinted>2016-12-09T07:19:00Z</cp:lastPrinted>
  <dcterms:created xsi:type="dcterms:W3CDTF">2016-12-09T06:46:00Z</dcterms:created>
  <dcterms:modified xsi:type="dcterms:W3CDTF">2016-12-09T11:22:00Z</dcterms:modified>
</cp:coreProperties>
</file>